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24" w:rsidRPr="00140524" w:rsidRDefault="00140524" w:rsidP="00140524">
      <w:pPr>
        <w:widowControl w:val="0"/>
        <w:autoSpaceDE w:val="0"/>
        <w:autoSpaceDN w:val="0"/>
        <w:spacing w:line="240" w:lineRule="auto"/>
        <w:ind w:firstLine="0"/>
        <w:jc w:val="center"/>
        <w:rPr>
          <w:bCs/>
          <w:sz w:val="24"/>
        </w:rPr>
      </w:pPr>
      <w:r w:rsidRPr="00140524">
        <w:rPr>
          <w:bCs/>
          <w:sz w:val="24"/>
        </w:rPr>
        <w:t>Муниципальное дошкольное образовательное учреждение детский сад № 153</w:t>
      </w:r>
    </w:p>
    <w:p w:rsidR="00140524" w:rsidRPr="00140524" w:rsidRDefault="00140524" w:rsidP="00140524">
      <w:pPr>
        <w:widowControl w:val="0"/>
        <w:autoSpaceDE w:val="0"/>
        <w:autoSpaceDN w:val="0"/>
        <w:spacing w:line="240" w:lineRule="auto"/>
        <w:ind w:firstLine="0"/>
        <w:jc w:val="center"/>
        <w:rPr>
          <w:bCs/>
          <w:sz w:val="24"/>
        </w:rPr>
      </w:pPr>
      <w:r w:rsidRPr="00140524">
        <w:rPr>
          <w:bCs/>
          <w:sz w:val="24"/>
        </w:rPr>
        <w:t>Управления образования Орджоникидзевского района</w:t>
      </w:r>
    </w:p>
    <w:p w:rsidR="00140524" w:rsidRPr="00140524" w:rsidRDefault="00140524" w:rsidP="00140524">
      <w:pPr>
        <w:widowControl w:val="0"/>
        <w:pBdr>
          <w:bottom w:val="single" w:sz="12" w:space="1" w:color="auto"/>
        </w:pBdr>
        <w:autoSpaceDE w:val="0"/>
        <w:autoSpaceDN w:val="0"/>
        <w:spacing w:line="240" w:lineRule="auto"/>
        <w:ind w:firstLine="0"/>
        <w:jc w:val="center"/>
        <w:rPr>
          <w:bCs/>
          <w:sz w:val="24"/>
        </w:rPr>
      </w:pPr>
      <w:r w:rsidRPr="00140524">
        <w:rPr>
          <w:bCs/>
          <w:sz w:val="24"/>
        </w:rPr>
        <w:t>Департамента образования Администрации города Екатеринбурга</w:t>
      </w:r>
    </w:p>
    <w:p w:rsidR="00140524" w:rsidRPr="00140524" w:rsidRDefault="00140524" w:rsidP="00140524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</w:rPr>
      </w:pPr>
      <w:r w:rsidRPr="00140524">
        <w:rPr>
          <w:sz w:val="24"/>
        </w:rPr>
        <w:t>620042, Свердловская обл., г. Екатеринбург, ул. Ломоносова, д.75</w:t>
      </w:r>
    </w:p>
    <w:p w:rsidR="00140524" w:rsidRPr="00140524" w:rsidRDefault="00140524" w:rsidP="00140524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</w:rPr>
      </w:pPr>
      <w:r w:rsidRPr="00140524">
        <w:rPr>
          <w:sz w:val="24"/>
        </w:rPr>
        <w:t xml:space="preserve">тел./факс: 8 (343) 223-34-01, </w:t>
      </w:r>
      <w:r w:rsidRPr="00140524">
        <w:rPr>
          <w:sz w:val="24"/>
          <w:lang w:val="en-US"/>
        </w:rPr>
        <w:t>e</w:t>
      </w:r>
      <w:r w:rsidRPr="00140524">
        <w:rPr>
          <w:sz w:val="24"/>
        </w:rPr>
        <w:t>-</w:t>
      </w:r>
      <w:r w:rsidRPr="00140524">
        <w:rPr>
          <w:sz w:val="24"/>
          <w:lang w:val="en-US"/>
        </w:rPr>
        <w:t>mail</w:t>
      </w:r>
      <w:r w:rsidRPr="00140524">
        <w:rPr>
          <w:sz w:val="24"/>
        </w:rPr>
        <w:t xml:space="preserve">: </w:t>
      </w:r>
      <w:r w:rsidRPr="00140524">
        <w:rPr>
          <w:sz w:val="24"/>
          <w:lang w:val="en-US"/>
        </w:rPr>
        <w:t>mdou</w:t>
      </w:r>
      <w:r w:rsidRPr="00140524">
        <w:rPr>
          <w:sz w:val="24"/>
        </w:rPr>
        <w:t>153@</w:t>
      </w:r>
      <w:r w:rsidRPr="00140524">
        <w:rPr>
          <w:sz w:val="24"/>
          <w:lang w:val="en-US"/>
        </w:rPr>
        <w:t>eduekb</w:t>
      </w:r>
      <w:r w:rsidRPr="00140524">
        <w:rPr>
          <w:sz w:val="24"/>
        </w:rPr>
        <w:t>.</w:t>
      </w:r>
      <w:r w:rsidRPr="00140524">
        <w:rPr>
          <w:sz w:val="24"/>
          <w:lang w:val="en-US"/>
        </w:rPr>
        <w:t>ru</w:t>
      </w:r>
    </w:p>
    <w:p w:rsidR="0012244C" w:rsidRDefault="0012244C" w:rsidP="00140524">
      <w:pPr>
        <w:shd w:val="clear" w:color="auto" w:fill="FFFFFF"/>
        <w:spacing w:line="240" w:lineRule="auto"/>
        <w:ind w:firstLine="0"/>
        <w:jc w:val="center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40524">
      <w:pPr>
        <w:shd w:val="clear" w:color="auto" w:fill="FFFFFF"/>
        <w:spacing w:line="240" w:lineRule="auto"/>
        <w:ind w:firstLine="0"/>
        <w:jc w:val="center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40524">
      <w:pPr>
        <w:shd w:val="clear" w:color="auto" w:fill="FFFFFF"/>
        <w:spacing w:line="240" w:lineRule="auto"/>
        <w:ind w:firstLine="0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4E10A3">
      <w:pPr>
        <w:shd w:val="clear" w:color="auto" w:fill="FFFFFF"/>
        <w:spacing w:line="240" w:lineRule="auto"/>
        <w:ind w:firstLine="0"/>
        <w:jc w:val="both"/>
        <w:rPr>
          <w:rFonts w:eastAsia="Times New Roman"/>
          <w:iCs/>
          <w:color w:val="000000"/>
          <w:sz w:val="24"/>
          <w:szCs w:val="32"/>
        </w:rPr>
      </w:pPr>
    </w:p>
    <w:p w:rsidR="0012244C" w:rsidRDefault="0012244C" w:rsidP="0012244C">
      <w:pPr>
        <w:spacing w:line="240" w:lineRule="auto"/>
        <w:jc w:val="center"/>
        <w:rPr>
          <w:sz w:val="40"/>
          <w:szCs w:val="40"/>
        </w:rPr>
      </w:pPr>
    </w:p>
    <w:p w:rsidR="0012244C" w:rsidRDefault="0012244C" w:rsidP="0012244C">
      <w:pPr>
        <w:spacing w:line="240" w:lineRule="auto"/>
        <w:jc w:val="center"/>
        <w:rPr>
          <w:sz w:val="40"/>
          <w:szCs w:val="40"/>
        </w:rPr>
      </w:pPr>
    </w:p>
    <w:p w:rsidR="0012244C" w:rsidRDefault="00AE527C" w:rsidP="00AE527C">
      <w:pPr>
        <w:spacing w:line="240" w:lineRule="auto"/>
        <w:ind w:firstLine="0"/>
        <w:jc w:val="center"/>
        <w:rPr>
          <w:b/>
          <w:sz w:val="44"/>
          <w:szCs w:val="40"/>
        </w:rPr>
      </w:pPr>
      <w:r w:rsidRPr="00AE527C">
        <w:rPr>
          <w:b/>
          <w:sz w:val="44"/>
          <w:szCs w:val="40"/>
        </w:rPr>
        <w:t>«Развитие инжнерного мышления старших дошкольников</w:t>
      </w:r>
      <w:r>
        <w:rPr>
          <w:b/>
          <w:sz w:val="44"/>
          <w:szCs w:val="40"/>
        </w:rPr>
        <w:t xml:space="preserve"> </w:t>
      </w:r>
      <w:r w:rsidRPr="00AE527C">
        <w:rPr>
          <w:b/>
          <w:sz w:val="44"/>
          <w:szCs w:val="40"/>
        </w:rPr>
        <w:t>в совместной со взрослыми конструктивно – модельной деятельности»</w:t>
      </w:r>
    </w:p>
    <w:p w:rsidR="00AE527C" w:rsidRDefault="00AE527C" w:rsidP="00AE527C">
      <w:pPr>
        <w:spacing w:line="240" w:lineRule="auto"/>
        <w:ind w:firstLine="0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(ППО «Педагогический потенциал»)</w:t>
      </w:r>
    </w:p>
    <w:p w:rsidR="00AE527C" w:rsidRPr="00AE527C" w:rsidRDefault="00AE527C" w:rsidP="00AE527C">
      <w:pPr>
        <w:spacing w:line="240" w:lineRule="auto"/>
        <w:ind w:firstLine="0"/>
        <w:jc w:val="center"/>
        <w:rPr>
          <w:b/>
          <w:sz w:val="36"/>
          <w:szCs w:val="40"/>
        </w:rPr>
      </w:pPr>
    </w:p>
    <w:p w:rsidR="00AE527C" w:rsidRPr="00AE527C" w:rsidRDefault="0012244C" w:rsidP="004E10A3">
      <w:pPr>
        <w:spacing w:line="240" w:lineRule="auto"/>
        <w:ind w:firstLine="0"/>
        <w:jc w:val="center"/>
        <w:rPr>
          <w:b/>
          <w:sz w:val="36"/>
          <w:szCs w:val="40"/>
        </w:rPr>
      </w:pPr>
      <w:r w:rsidRPr="00AE527C">
        <w:rPr>
          <w:b/>
          <w:sz w:val="36"/>
          <w:szCs w:val="40"/>
        </w:rPr>
        <w:t xml:space="preserve">«Ранняя профориентация </w:t>
      </w:r>
    </w:p>
    <w:p w:rsidR="0012244C" w:rsidRPr="00AE527C" w:rsidRDefault="0012244C" w:rsidP="004E10A3">
      <w:pPr>
        <w:spacing w:line="240" w:lineRule="auto"/>
        <w:ind w:firstLine="0"/>
        <w:jc w:val="center"/>
        <w:rPr>
          <w:b/>
          <w:sz w:val="36"/>
          <w:szCs w:val="40"/>
        </w:rPr>
      </w:pPr>
      <w:r w:rsidRPr="00AE527C">
        <w:rPr>
          <w:b/>
          <w:sz w:val="36"/>
          <w:szCs w:val="40"/>
        </w:rPr>
        <w:t>старших дошкольников средствами конструктивно-модельной деятельно</w:t>
      </w:r>
      <w:r w:rsidR="004E10A3" w:rsidRPr="00AE527C">
        <w:rPr>
          <w:b/>
          <w:sz w:val="36"/>
          <w:szCs w:val="40"/>
        </w:rPr>
        <w:t>сти»</w:t>
      </w:r>
    </w:p>
    <w:p w:rsidR="00140524" w:rsidRDefault="00140524" w:rsidP="004E10A3">
      <w:pPr>
        <w:spacing w:line="240" w:lineRule="auto"/>
        <w:ind w:firstLine="0"/>
        <w:jc w:val="center"/>
        <w:rPr>
          <w:sz w:val="40"/>
          <w:szCs w:val="40"/>
        </w:rPr>
      </w:pPr>
    </w:p>
    <w:p w:rsidR="00AE527C" w:rsidRDefault="00AE527C" w:rsidP="004E10A3">
      <w:pPr>
        <w:spacing w:line="240" w:lineRule="auto"/>
        <w:ind w:firstLine="0"/>
        <w:jc w:val="center"/>
        <w:rPr>
          <w:sz w:val="40"/>
          <w:szCs w:val="40"/>
        </w:rPr>
      </w:pPr>
    </w:p>
    <w:p w:rsidR="00AE527C" w:rsidRDefault="00AE527C" w:rsidP="004E10A3">
      <w:pPr>
        <w:spacing w:line="240" w:lineRule="auto"/>
        <w:ind w:firstLine="0"/>
        <w:jc w:val="center"/>
        <w:rPr>
          <w:sz w:val="40"/>
          <w:szCs w:val="40"/>
        </w:rPr>
      </w:pPr>
    </w:p>
    <w:p w:rsidR="00AE527C" w:rsidRDefault="00AE527C" w:rsidP="004E10A3">
      <w:pPr>
        <w:spacing w:line="240" w:lineRule="auto"/>
        <w:ind w:firstLine="0"/>
        <w:jc w:val="center"/>
        <w:rPr>
          <w:sz w:val="40"/>
          <w:szCs w:val="40"/>
        </w:rPr>
      </w:pPr>
    </w:p>
    <w:p w:rsidR="00140524" w:rsidRDefault="00140524" w:rsidP="004E10A3">
      <w:pPr>
        <w:spacing w:line="240" w:lineRule="auto"/>
        <w:ind w:firstLine="0"/>
        <w:jc w:val="center"/>
        <w:rPr>
          <w:sz w:val="40"/>
          <w:szCs w:val="40"/>
        </w:rPr>
      </w:pPr>
    </w:p>
    <w:p w:rsidR="00140524" w:rsidRPr="00AE527C" w:rsidRDefault="00AE527C" w:rsidP="00AE527C">
      <w:pPr>
        <w:spacing w:line="240" w:lineRule="auto"/>
        <w:ind w:firstLine="0"/>
        <w:jc w:val="right"/>
        <w:rPr>
          <w:sz w:val="32"/>
          <w:szCs w:val="40"/>
        </w:rPr>
      </w:pPr>
      <w:r w:rsidRPr="00AE527C">
        <w:rPr>
          <w:sz w:val="32"/>
          <w:szCs w:val="40"/>
        </w:rPr>
        <w:t>Иванова Марина Владимировна,</w:t>
      </w:r>
    </w:p>
    <w:p w:rsidR="00140524" w:rsidRPr="00AE527C" w:rsidRDefault="00AE527C" w:rsidP="00AE527C">
      <w:pPr>
        <w:spacing w:line="240" w:lineRule="auto"/>
        <w:ind w:firstLine="0"/>
        <w:jc w:val="right"/>
        <w:rPr>
          <w:sz w:val="32"/>
          <w:szCs w:val="40"/>
        </w:rPr>
      </w:pPr>
      <w:r w:rsidRPr="00AE527C">
        <w:rPr>
          <w:sz w:val="32"/>
          <w:szCs w:val="40"/>
        </w:rPr>
        <w:t>воспитатель, ВКК</w:t>
      </w:r>
    </w:p>
    <w:p w:rsidR="0012244C" w:rsidRPr="00AE527C" w:rsidRDefault="0012244C" w:rsidP="0012244C">
      <w:pPr>
        <w:shd w:val="clear" w:color="auto" w:fill="FFFFFF"/>
        <w:spacing w:line="240" w:lineRule="auto"/>
        <w:jc w:val="center"/>
        <w:rPr>
          <w:rFonts w:eastAsia="Times New Roman"/>
          <w:iCs/>
          <w:color w:val="000000"/>
          <w:sz w:val="32"/>
          <w:szCs w:val="40"/>
        </w:rPr>
      </w:pPr>
    </w:p>
    <w:p w:rsidR="0012244C" w:rsidRDefault="0012244C" w:rsidP="0012244C">
      <w:pPr>
        <w:shd w:val="clear" w:color="auto" w:fill="FFFFFF"/>
        <w:spacing w:line="240" w:lineRule="auto"/>
        <w:jc w:val="center"/>
        <w:rPr>
          <w:rFonts w:eastAsia="Times New Roman"/>
          <w:b/>
          <w:iCs/>
          <w:color w:val="000000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center"/>
        <w:rPr>
          <w:rFonts w:eastAsia="Times New Roman"/>
          <w:b/>
          <w:iCs/>
          <w:color w:val="000000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rPr>
          <w:rFonts w:eastAsia="Times New Roman"/>
          <w:b/>
          <w:iCs/>
          <w:color w:val="000000"/>
          <w:szCs w:val="32"/>
        </w:rPr>
      </w:pPr>
    </w:p>
    <w:p w:rsidR="0012244C" w:rsidRPr="00BB003C" w:rsidRDefault="0012244C" w:rsidP="0012244C">
      <w:pPr>
        <w:shd w:val="clear" w:color="auto" w:fill="FFFFFF"/>
        <w:spacing w:line="240" w:lineRule="auto"/>
        <w:jc w:val="center"/>
        <w:rPr>
          <w:rFonts w:eastAsia="Times New Roman"/>
          <w:iCs/>
          <w:color w:val="000000"/>
          <w:szCs w:val="32"/>
        </w:rPr>
      </w:pPr>
      <w:r>
        <w:rPr>
          <w:rFonts w:eastAsia="Times New Roman"/>
          <w:iCs/>
          <w:color w:val="000000"/>
          <w:szCs w:val="32"/>
        </w:rPr>
        <w:t xml:space="preserve">                            </w:t>
      </w:r>
    </w:p>
    <w:p w:rsidR="0012244C" w:rsidRDefault="0012244C" w:rsidP="0012244C">
      <w:pPr>
        <w:shd w:val="clear" w:color="auto" w:fill="FFFFFF"/>
        <w:spacing w:line="240" w:lineRule="auto"/>
        <w:rPr>
          <w:rFonts w:eastAsia="Times New Roman"/>
          <w:b/>
          <w:iCs/>
          <w:color w:val="000000"/>
          <w:sz w:val="32"/>
          <w:szCs w:val="32"/>
        </w:rPr>
      </w:pPr>
    </w:p>
    <w:p w:rsidR="0012244C" w:rsidRDefault="0012244C" w:rsidP="0012244C">
      <w:pPr>
        <w:shd w:val="clear" w:color="auto" w:fill="FFFFFF"/>
        <w:spacing w:line="240" w:lineRule="auto"/>
        <w:jc w:val="center"/>
        <w:rPr>
          <w:rFonts w:eastAsia="Times New Roman"/>
          <w:iCs/>
          <w:color w:val="000000"/>
          <w:szCs w:val="32"/>
        </w:rPr>
      </w:pPr>
    </w:p>
    <w:p w:rsidR="004E10A3" w:rsidRDefault="004E10A3" w:rsidP="00140524">
      <w:pPr>
        <w:shd w:val="clear" w:color="auto" w:fill="FFFFFF"/>
        <w:spacing w:line="240" w:lineRule="auto"/>
        <w:ind w:firstLine="0"/>
        <w:jc w:val="center"/>
        <w:rPr>
          <w:rFonts w:eastAsia="Times New Roman"/>
          <w:iCs/>
          <w:color w:val="000000"/>
          <w:szCs w:val="32"/>
        </w:rPr>
      </w:pPr>
      <w:r>
        <w:rPr>
          <w:rFonts w:eastAsia="Times New Roman"/>
          <w:iCs/>
          <w:color w:val="000000"/>
          <w:szCs w:val="32"/>
        </w:rPr>
        <w:t>Екатеринбург</w:t>
      </w:r>
    </w:p>
    <w:p w:rsidR="0012244C" w:rsidRPr="00BB003C" w:rsidRDefault="00140524" w:rsidP="00140524">
      <w:pPr>
        <w:shd w:val="clear" w:color="auto" w:fill="FFFFFF"/>
        <w:spacing w:line="240" w:lineRule="auto"/>
        <w:ind w:firstLine="0"/>
        <w:jc w:val="center"/>
        <w:rPr>
          <w:rFonts w:eastAsia="Times New Roman"/>
          <w:iCs/>
          <w:color w:val="000000"/>
          <w:szCs w:val="32"/>
        </w:rPr>
      </w:pPr>
      <w:r>
        <w:rPr>
          <w:rFonts w:eastAsia="Times New Roman"/>
          <w:iCs/>
          <w:color w:val="000000"/>
          <w:szCs w:val="32"/>
        </w:rPr>
        <w:t>2022</w:t>
      </w:r>
    </w:p>
    <w:p w:rsidR="00F15ACF" w:rsidRDefault="00F15ACF" w:rsidP="00AE527C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12244C" w:rsidRDefault="0012244C" w:rsidP="00AE527C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12244C">
        <w:rPr>
          <w:b/>
          <w:sz w:val="32"/>
          <w:szCs w:val="32"/>
        </w:rPr>
        <w:lastRenderedPageBreak/>
        <w:t>«Ранняя профориентация старших дошкольников средствами констр</w:t>
      </w:r>
      <w:r w:rsidR="004E10A3">
        <w:rPr>
          <w:b/>
          <w:sz w:val="32"/>
          <w:szCs w:val="32"/>
        </w:rPr>
        <w:t>уктивно-модельной деятельности»</w:t>
      </w:r>
    </w:p>
    <w:p w:rsidR="00AE527C" w:rsidRPr="00AE527C" w:rsidRDefault="00AE527C" w:rsidP="00F15ACF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3C39F5" w:rsidRPr="001C20F8" w:rsidRDefault="004E10A3" w:rsidP="003C39F5">
      <w:pPr>
        <w:spacing w:line="240" w:lineRule="auto"/>
        <w:ind w:firstLine="0"/>
        <w:jc w:val="both"/>
      </w:pPr>
      <w:r>
        <w:tab/>
      </w:r>
      <w:r w:rsidR="00BC1AF6" w:rsidRPr="00BC1AF6">
        <w:t>Актуальность работы по ознакомлению детей с профессиями и формированию положительного отношения к труду обоснована во ФГОС дошкольного образования и включена в содержание образовательной области «Социально-коммуникативное развитие».</w:t>
      </w:r>
      <w:r w:rsidR="00A41A25">
        <w:t xml:space="preserve"> </w:t>
      </w:r>
      <w:r w:rsidR="00BC1AF6" w:rsidRPr="00BC1AF6">
        <w:t xml:space="preserve">Губернатором Свердловской области одобрена комплексная программа «Уральская инженерная школа» на 2015-2034 годы. Это вызвано имеющимся дефицитом квалифицированных инженерных кадров в </w:t>
      </w:r>
    </w:p>
    <w:p w:rsidR="003C39F5" w:rsidRPr="00E13047" w:rsidRDefault="001C20F8" w:rsidP="003C39F5">
      <w:pPr>
        <w:spacing w:line="240" w:lineRule="auto"/>
        <w:ind w:firstLine="0"/>
        <w:jc w:val="both"/>
      </w:pPr>
      <w:r w:rsidRPr="001C20F8">
        <w:t xml:space="preserve">развивающую предметно-пространственную среду группы, </w:t>
      </w:r>
      <w:r w:rsidR="003C39F5" w:rsidRPr="00BC1AF6">
        <w:t>промышленном секторе области.</w:t>
      </w:r>
      <w:r w:rsidR="003C39F5">
        <w:t xml:space="preserve"> Реализация Программы предполагает проведение профориентационной </w:t>
      </w:r>
      <w:r w:rsidR="003C39F5" w:rsidRPr="00E13047">
        <w:t>работы  с детьми дошкольного возраста.</w:t>
      </w:r>
    </w:p>
    <w:p w:rsidR="003C39F5" w:rsidRPr="00A41A25" w:rsidRDefault="003C39F5" w:rsidP="003C39F5">
      <w:pPr>
        <w:spacing w:line="240" w:lineRule="auto"/>
        <w:ind w:firstLine="0"/>
        <w:jc w:val="both"/>
        <w:outlineLvl w:val="0"/>
        <w:rPr>
          <w:b/>
        </w:rPr>
      </w:pPr>
      <w:r>
        <w:tab/>
      </w:r>
      <w:r w:rsidRPr="001F2A62">
        <w:t>Главная</w:t>
      </w:r>
      <w:r>
        <w:rPr>
          <w:b/>
        </w:rPr>
        <w:t xml:space="preserve"> </w:t>
      </w:r>
      <w:r w:rsidRPr="0012244C">
        <w:rPr>
          <w:b/>
        </w:rPr>
        <w:t>цель</w:t>
      </w:r>
      <w:r>
        <w:rPr>
          <w:b/>
        </w:rPr>
        <w:t xml:space="preserve"> </w:t>
      </w:r>
      <w:r>
        <w:t xml:space="preserve">моей деятельности заключалась в создании педагогических условий </w:t>
      </w:r>
      <w:r w:rsidRPr="001C20F8">
        <w:t>для успешной ранней профориентации детей старшего дошкольного возраста.</w:t>
      </w:r>
    </w:p>
    <w:p w:rsidR="003C39F5" w:rsidRDefault="003C39F5" w:rsidP="003C39F5">
      <w:pPr>
        <w:spacing w:line="240" w:lineRule="auto"/>
        <w:ind w:firstLine="0"/>
        <w:jc w:val="both"/>
      </w:pPr>
      <w:r>
        <w:tab/>
        <w:t>Для достижения этой цели мною</w:t>
      </w:r>
      <w:r w:rsidRPr="00DF2EEE">
        <w:t xml:space="preserve"> решались следующие </w:t>
      </w:r>
      <w:r w:rsidRPr="003C39F5">
        <w:rPr>
          <w:b/>
        </w:rPr>
        <w:t>задачи:</w:t>
      </w:r>
    </w:p>
    <w:p w:rsidR="003C39F5" w:rsidRDefault="003C39F5" w:rsidP="003C39F5">
      <w:pPr>
        <w:spacing w:line="240" w:lineRule="auto"/>
        <w:ind w:firstLine="0"/>
        <w:jc w:val="both"/>
      </w:pPr>
      <w:r>
        <w:t xml:space="preserve">-  </w:t>
      </w:r>
      <w:r>
        <w:t>и</w:t>
      </w:r>
      <w:r w:rsidRPr="001C20F8">
        <w:t>зучить современные образовательные технологии ранней профориентации дошкольников</w:t>
      </w:r>
      <w:r>
        <w:t>;</w:t>
      </w:r>
    </w:p>
    <w:p w:rsidR="003C39F5" w:rsidRDefault="003C39F5" w:rsidP="003C39F5">
      <w:pPr>
        <w:spacing w:line="240" w:lineRule="auto"/>
        <w:ind w:firstLine="0"/>
        <w:jc w:val="both"/>
      </w:pPr>
      <w:r>
        <w:t xml:space="preserve">- </w:t>
      </w:r>
      <w:r>
        <w:t>о</w:t>
      </w:r>
      <w:r w:rsidRPr="001C20F8">
        <w:t xml:space="preserve">рганизовать </w:t>
      </w:r>
      <w:r w:rsidR="001C20F8" w:rsidRPr="001C20F8">
        <w:t>способствующую ранней профориентации детей старшего дошкольного возраста</w:t>
      </w:r>
      <w:r>
        <w:t>;</w:t>
      </w:r>
    </w:p>
    <w:p w:rsidR="003C39F5" w:rsidRDefault="003C39F5" w:rsidP="003C39F5">
      <w:pPr>
        <w:spacing w:line="240" w:lineRule="auto"/>
        <w:ind w:firstLine="0"/>
        <w:jc w:val="both"/>
      </w:pPr>
      <w:r>
        <w:t>- о</w:t>
      </w:r>
      <w:r w:rsidR="001C20F8" w:rsidRPr="001C20F8">
        <w:t>существлять развитие детей с учётом их индивидуальных особенностей и потребностей, используя современные образовательные технологии и обновляя формы, методы работы</w:t>
      </w:r>
      <w:r>
        <w:t>;</w:t>
      </w:r>
    </w:p>
    <w:p w:rsidR="00F15ACF" w:rsidRDefault="003C39F5" w:rsidP="00F15ACF">
      <w:pPr>
        <w:spacing w:line="240" w:lineRule="auto"/>
        <w:ind w:firstLine="0"/>
        <w:jc w:val="both"/>
      </w:pPr>
      <w:r>
        <w:t>- о</w:t>
      </w:r>
      <w:r w:rsidR="001C20F8" w:rsidRPr="001C20F8">
        <w:t>рганизовать взаимодействие между всеми участниками образовательного процесса в целях создания благоприятных условий для развития детей</w:t>
      </w:r>
      <w:r w:rsidR="00A701BA">
        <w:t>.</w:t>
      </w:r>
    </w:p>
    <w:p w:rsidR="00F15ACF" w:rsidRDefault="00F15ACF" w:rsidP="00F15ACF">
      <w:pPr>
        <w:spacing w:line="240" w:lineRule="auto"/>
        <w:ind w:firstLine="0"/>
        <w:jc w:val="both"/>
      </w:pPr>
      <w:r>
        <w:tab/>
      </w:r>
      <w:r w:rsidR="00095B4A">
        <w:t>Профессиональная ориентация представляет собой систему мер, направленных на выявление интересов и способностей человека для оказания ему помощи выборе профессии. Ранняя профориентация дошкольников заключается, конечно, не в том, чтобы ребенок был готов осуществить выбор профессии, а в том, чтобы сформировать познавательный интерес и систему знаний о разнообразии и особенностях профессий.</w:t>
      </w:r>
    </w:p>
    <w:p w:rsidR="00836021" w:rsidRPr="00F15ACF" w:rsidRDefault="00F15ACF" w:rsidP="00F15ACF">
      <w:pPr>
        <w:spacing w:line="240" w:lineRule="auto"/>
        <w:ind w:firstLine="0"/>
        <w:jc w:val="both"/>
      </w:pPr>
      <w:r>
        <w:tab/>
      </w:r>
      <w:r w:rsidR="00836021" w:rsidRPr="00836021">
        <w:rPr>
          <w:iCs/>
        </w:rPr>
        <w:t>Конструирование является продуктивной деятельностью, отвечающей интересам и потребностям дошкольников</w:t>
      </w:r>
      <w:r w:rsidR="00836021">
        <w:rPr>
          <w:iCs/>
        </w:rPr>
        <w:t xml:space="preserve">. Техническое конструирование с помощью различных современных конструкторов представляется наиболее эффективным средством ранней профориентации детей в рамках </w:t>
      </w:r>
      <w:r w:rsidR="004E10A3" w:rsidRPr="00191B38">
        <w:rPr>
          <w:iCs/>
        </w:rPr>
        <w:t xml:space="preserve">содержания </w:t>
      </w:r>
      <w:r w:rsidR="00836021" w:rsidRPr="00191B38">
        <w:rPr>
          <w:iCs/>
        </w:rPr>
        <w:t>губернаторской программы «Уральская инженерная школа».</w:t>
      </w:r>
    </w:p>
    <w:p w:rsidR="00F15ACF" w:rsidRDefault="00836021" w:rsidP="00F15ACF">
      <w:pPr>
        <w:spacing w:line="240" w:lineRule="auto"/>
        <w:jc w:val="both"/>
        <w:rPr>
          <w:rFonts w:eastAsia="Calibri"/>
        </w:rPr>
      </w:pPr>
      <w:bookmarkStart w:id="0" w:name="_GoBack"/>
      <w:bookmarkEnd w:id="0"/>
      <w:r w:rsidRPr="00836021">
        <w:rPr>
          <w:rFonts w:eastAsia="Calibri"/>
        </w:rPr>
        <w:t>Работа с любым конструктором способствует развитию пространственного и логического мышления, воображения, творческих способностей, мелкой моторики рук, а также развивает такие личностные качества детей, как самостоятельность, аккуратность, терп</w:t>
      </w:r>
      <w:r w:rsidR="00F15ACF">
        <w:rPr>
          <w:rFonts w:eastAsia="Calibri"/>
        </w:rPr>
        <w:t>ение, настойчивость, трудолюбие.</w:t>
      </w:r>
    </w:p>
    <w:p w:rsidR="00F15ACF" w:rsidRDefault="00E00162" w:rsidP="00F15ACF">
      <w:pPr>
        <w:spacing w:line="240" w:lineRule="auto"/>
        <w:jc w:val="both"/>
        <w:rPr>
          <w:rFonts w:eastAsia="Calibri"/>
        </w:rPr>
      </w:pPr>
      <w:r>
        <w:t xml:space="preserve">Для </w:t>
      </w:r>
      <w:r w:rsidR="00874C10" w:rsidRPr="00191B38">
        <w:t>формирования</w:t>
      </w:r>
      <w:r w:rsidR="00874C10">
        <w:t xml:space="preserve"> </w:t>
      </w:r>
      <w:r w:rsidR="00191B38">
        <w:t>базовых знаний о професссиях,</w:t>
      </w:r>
      <w:r>
        <w:t xml:space="preserve"> </w:t>
      </w:r>
      <w:r w:rsidR="00191B38">
        <w:t xml:space="preserve">в МАДОУ </w:t>
      </w:r>
      <w:r w:rsidR="00874C10">
        <w:t>созданы</w:t>
      </w:r>
      <w:r>
        <w:t xml:space="preserve"> педагогиче</w:t>
      </w:r>
      <w:r w:rsidR="00191B38">
        <w:t>ские условия.</w:t>
      </w:r>
    </w:p>
    <w:p w:rsidR="00F15ACF" w:rsidRDefault="0033433A" w:rsidP="00F15ACF">
      <w:pPr>
        <w:spacing w:line="240" w:lineRule="auto"/>
        <w:jc w:val="both"/>
        <w:rPr>
          <w:rFonts w:eastAsia="Calibri"/>
        </w:rPr>
      </w:pPr>
      <w:r w:rsidRPr="0033433A">
        <w:rPr>
          <w:rFonts w:eastAsia="Calibri"/>
        </w:rPr>
        <w:t xml:space="preserve">Работа по ранней профориентации проводилась на основе обогащения развивающей предметно-пространственной среды группы. Создана мастерская </w:t>
      </w:r>
      <w:r w:rsidRPr="0033433A">
        <w:rPr>
          <w:rFonts w:eastAsia="Calibri"/>
        </w:rPr>
        <w:lastRenderedPageBreak/>
        <w:t xml:space="preserve">«Умелец», </w:t>
      </w:r>
      <w:r>
        <w:rPr>
          <w:rFonts w:eastAsia="Calibri"/>
        </w:rPr>
        <w:t>в которой представлены различные виды</w:t>
      </w:r>
      <w:r w:rsidRPr="0033433A">
        <w:rPr>
          <w:rFonts w:eastAsia="Calibri"/>
        </w:rPr>
        <w:t xml:space="preserve"> конструкторов: Технолаб, ЛЕГО, конструктор модульных станков UNIMAT, ТИКО, Сuboro, нетрадиционны</w:t>
      </w:r>
      <w:r>
        <w:rPr>
          <w:rFonts w:eastAsia="Calibri"/>
        </w:rPr>
        <w:t>е</w:t>
      </w:r>
      <w:r w:rsidRPr="0033433A">
        <w:rPr>
          <w:rFonts w:eastAsia="Calibri"/>
        </w:rPr>
        <w:t xml:space="preserve"> материал</w:t>
      </w:r>
      <w:r>
        <w:rPr>
          <w:rFonts w:eastAsia="Calibri"/>
        </w:rPr>
        <w:t>ы</w:t>
      </w:r>
      <w:r w:rsidRPr="0033433A">
        <w:rPr>
          <w:rFonts w:eastAsia="Calibri"/>
        </w:rPr>
        <w:t>, образц</w:t>
      </w:r>
      <w:r>
        <w:rPr>
          <w:rFonts w:eastAsia="Calibri"/>
        </w:rPr>
        <w:t>ы</w:t>
      </w:r>
      <w:r w:rsidRPr="0033433A">
        <w:rPr>
          <w:rFonts w:eastAsia="Calibri"/>
        </w:rPr>
        <w:t xml:space="preserve"> поделок</w:t>
      </w:r>
      <w:r>
        <w:rPr>
          <w:rFonts w:eastAsia="Calibri"/>
        </w:rPr>
        <w:t xml:space="preserve">. </w:t>
      </w:r>
      <w:r w:rsidRPr="0033433A">
        <w:rPr>
          <w:rFonts w:eastAsia="Calibri"/>
        </w:rPr>
        <w:t>Подобраны картотеки схем конструирования по образцу, по заданной теме, по схеме</w:t>
      </w:r>
      <w:r w:rsidR="00244492">
        <w:rPr>
          <w:rFonts w:eastAsia="Calibri"/>
        </w:rPr>
        <w:t>. Создан уголок профориентации,</w:t>
      </w:r>
      <w:r w:rsidRPr="0033433A">
        <w:rPr>
          <w:rFonts w:eastAsia="Calibri"/>
        </w:rPr>
        <w:t xml:space="preserve"> лаборатория «Почемучки» (центр природы и </w:t>
      </w:r>
      <w:r w:rsidR="00874C10">
        <w:rPr>
          <w:rFonts w:eastAsia="Calibri"/>
        </w:rPr>
        <w:t xml:space="preserve">экспериментирования). </w:t>
      </w:r>
      <w:r w:rsidR="00874C10" w:rsidRPr="00191B38">
        <w:rPr>
          <w:rFonts w:eastAsia="Calibri"/>
        </w:rPr>
        <w:t>Изготовлены</w:t>
      </w:r>
      <w:r w:rsidR="00874C10">
        <w:rPr>
          <w:rFonts w:eastAsia="Calibri"/>
        </w:rPr>
        <w:t xml:space="preserve"> </w:t>
      </w:r>
      <w:r w:rsidRPr="0033433A">
        <w:rPr>
          <w:rFonts w:eastAsia="Calibri"/>
        </w:rPr>
        <w:t>лэпбу</w:t>
      </w:r>
      <w:r w:rsidR="00F15ACF">
        <w:rPr>
          <w:rFonts w:eastAsia="Calibri"/>
        </w:rPr>
        <w:t>ки «Профессии наших родителей».</w:t>
      </w:r>
    </w:p>
    <w:p w:rsidR="00874C10" w:rsidRPr="00F15ACF" w:rsidRDefault="00511B70" w:rsidP="00F15ACF">
      <w:pPr>
        <w:spacing w:line="240" w:lineRule="auto"/>
        <w:jc w:val="both"/>
        <w:rPr>
          <w:rFonts w:eastAsia="Calibri"/>
        </w:rPr>
      </w:pPr>
      <w:r>
        <w:t xml:space="preserve">На базе мастерской «Умелец» организована деятельность детей с конструкторами. Инновационной для меня деятельностью была организация работы с конструктором модульных станков UNIMAT. Конструктор модульных станков </w:t>
      </w:r>
      <w:r w:rsidR="00874C10">
        <w:t xml:space="preserve">UNIMAT </w:t>
      </w:r>
      <w:r>
        <w:t xml:space="preserve">представляет собой модульную систему, позволяющую собрать различные станки, </w:t>
      </w:r>
      <w:r w:rsidR="005651AA">
        <w:t xml:space="preserve">эти станки отличаются от промышленных </w:t>
      </w:r>
      <w:r>
        <w:t>только своими размерами.</w:t>
      </w:r>
      <w:r w:rsidR="00A41A25">
        <w:rPr>
          <w:b/>
        </w:rPr>
        <w:t xml:space="preserve"> </w:t>
      </w:r>
      <w:r>
        <w:t xml:space="preserve">Работа с данным конструктором проходила в рамках комплексной программы «Уральская инженерная школа». Под руководством взрослых дети собрали токарный станок и электролобзик и изготавливали с их помощью различные предметы: подсвечник, кукольный стол, кукольную песочницу, кормушку для птиц и др. Работа с конструктором </w:t>
      </w:r>
      <w:r w:rsidR="00874C10">
        <w:t>UNIMAT</w:t>
      </w:r>
      <w:r>
        <w:t xml:space="preserve"> позволяет пробудить в ребенке интерес к техническому образованию, инженерным дисциплинам, математике; определить склонности и способности ребенка.</w:t>
      </w:r>
    </w:p>
    <w:p w:rsidR="00874C10" w:rsidRDefault="00874C10" w:rsidP="00A41A25">
      <w:pPr>
        <w:spacing w:line="240" w:lineRule="auto"/>
        <w:ind w:firstLine="0"/>
        <w:jc w:val="both"/>
        <w:outlineLvl w:val="0"/>
        <w:rPr>
          <w:b/>
        </w:rPr>
      </w:pPr>
      <w:r>
        <w:rPr>
          <w:b/>
        </w:rPr>
        <w:tab/>
      </w:r>
      <w:r w:rsidR="008A4033" w:rsidRPr="00D62EFC">
        <w:t>Для организации конструктивно-модельной деятельности мною разработан цикл практических занятий с использованием конструктора модульных станков UNIMAT по токарному делу: «Технические профессии», «</w:t>
      </w:r>
      <w:r w:rsidR="00D62EFC" w:rsidRPr="00D62EFC">
        <w:t>Виды станков и их история создания</w:t>
      </w:r>
      <w:r w:rsidR="008A4033" w:rsidRPr="00D62EFC">
        <w:t>», «</w:t>
      </w:r>
      <w:r w:rsidR="00D62EFC" w:rsidRPr="00D62EFC">
        <w:t>Продукция токарного станка</w:t>
      </w:r>
      <w:r w:rsidR="008A4033" w:rsidRPr="00D62EFC">
        <w:t>», «Техника безопасности при работе на электролобзике и на токарном станке» и другие.</w:t>
      </w:r>
      <w:r w:rsidR="00A41A25" w:rsidRPr="00D62EFC">
        <w:t xml:space="preserve"> </w:t>
      </w:r>
      <w:r w:rsidR="008A4033" w:rsidRPr="00D62EFC">
        <w:t>Разработан цикл занятий по конструированию с использ</w:t>
      </w:r>
      <w:r w:rsidR="008A4033" w:rsidRPr="00642B8F">
        <w:rPr>
          <w:b/>
        </w:rPr>
        <w:t>о</w:t>
      </w:r>
      <w:r w:rsidR="008A4033" w:rsidRPr="00750CFB">
        <w:t xml:space="preserve">ванием </w:t>
      </w:r>
      <w:r w:rsidR="008A4033" w:rsidRPr="00D62EFC">
        <w:t xml:space="preserve">ТИКО и ЛЕГО конструкторов «Мой Екатеринбург». </w:t>
      </w:r>
    </w:p>
    <w:p w:rsidR="00874C10" w:rsidRPr="00191B38" w:rsidRDefault="00874C10" w:rsidP="00A41A25">
      <w:pPr>
        <w:spacing w:line="240" w:lineRule="auto"/>
        <w:ind w:firstLine="0"/>
        <w:jc w:val="both"/>
        <w:outlineLvl w:val="0"/>
      </w:pPr>
      <w:r>
        <w:rPr>
          <w:b/>
        </w:rPr>
        <w:tab/>
      </w:r>
      <w:r w:rsidR="00B44641">
        <w:t>В целях ранней профориентации и об</w:t>
      </w:r>
      <w:r>
        <w:t xml:space="preserve">щего развития детей использую различные </w:t>
      </w:r>
      <w:r w:rsidR="00B44641">
        <w:t xml:space="preserve"> образовательные технологии</w:t>
      </w:r>
      <w:r w:rsidR="008F1DFE">
        <w:t xml:space="preserve">: </w:t>
      </w:r>
      <w:r>
        <w:t xml:space="preserve">здоровьесберегающие, </w:t>
      </w:r>
      <w:r w:rsidR="008F1DFE">
        <w:t xml:space="preserve">игровые, </w:t>
      </w:r>
      <w:r w:rsidR="00616541">
        <w:t xml:space="preserve">информационно-коммуникационную, </w:t>
      </w:r>
      <w:r w:rsidR="00A41A25">
        <w:t>проектную.</w:t>
      </w:r>
      <w:r w:rsidR="00DF7A12">
        <w:rPr>
          <w:b/>
        </w:rPr>
        <w:t xml:space="preserve"> </w:t>
      </w:r>
      <w:r>
        <w:t>И</w:t>
      </w:r>
      <w:r w:rsidR="00DF7A12">
        <w:t>гровые технологи</w:t>
      </w:r>
      <w:r>
        <w:t xml:space="preserve">и </w:t>
      </w:r>
      <w:r w:rsidRPr="00191B38">
        <w:t>представлены сюжетно-ролевыми, дидактическими, пальчиковыми играми.</w:t>
      </w:r>
    </w:p>
    <w:p w:rsidR="00616541" w:rsidRDefault="00874C10" w:rsidP="00A41A25">
      <w:pPr>
        <w:spacing w:line="240" w:lineRule="auto"/>
        <w:ind w:firstLine="0"/>
        <w:jc w:val="both"/>
        <w:outlineLvl w:val="0"/>
      </w:pPr>
      <w:r w:rsidRPr="00191B38">
        <w:tab/>
        <w:t>Тематика и содержание  сюжетно-ролевых игр, направлены</w:t>
      </w:r>
      <w:r w:rsidR="00B44641" w:rsidRPr="00191B38">
        <w:t xml:space="preserve"> </w:t>
      </w:r>
      <w:r w:rsidR="00B44641" w:rsidRPr="00D62EFC">
        <w:t>на знакомство</w:t>
      </w:r>
      <w:r>
        <w:t xml:space="preserve"> с современными профессиями (</w:t>
      </w:r>
      <w:r w:rsidR="00357A33" w:rsidRPr="00D62EFC">
        <w:t>«На заводе»,</w:t>
      </w:r>
      <w:r w:rsidR="00B44641" w:rsidRPr="00D62EFC">
        <w:t xml:space="preserve"> «Архитектурное агентство», «Сбербанк»</w:t>
      </w:r>
      <w:r w:rsidR="00B67F3B" w:rsidRPr="00D62EFC">
        <w:t>,</w:t>
      </w:r>
      <w:r w:rsidR="00B67F3B">
        <w:t xml:space="preserve"> «Конструкторское бюро»</w:t>
      </w:r>
      <w:r>
        <w:t xml:space="preserve"> и другие).</w:t>
      </w:r>
    </w:p>
    <w:p w:rsidR="0012244C" w:rsidRDefault="00616541" w:rsidP="00A41A25">
      <w:pPr>
        <w:spacing w:line="240" w:lineRule="auto"/>
        <w:ind w:firstLine="0"/>
        <w:jc w:val="both"/>
        <w:outlineLvl w:val="0"/>
      </w:pPr>
      <w:r>
        <w:tab/>
      </w:r>
      <w:r w:rsidR="00B44641">
        <w:t xml:space="preserve"> Дидактические игры используются с целью закрепления полученных знаний дошкольников о профессиях: «Кому принадлежит?», «Назови профессию», «Лото», «Чья одежда?», «Что за профессия?»</w:t>
      </w:r>
      <w:r w:rsidR="008F1DFE">
        <w:t xml:space="preserve"> и др</w:t>
      </w:r>
      <w:r w:rsidR="00B44641">
        <w:t xml:space="preserve">. </w:t>
      </w:r>
      <w:r w:rsidR="008F1DFE">
        <w:t>Игры способствуют</w:t>
      </w:r>
      <w:r w:rsidR="00B44641">
        <w:t xml:space="preserve"> развитию у детей словесно-логического мышления, интереса к труду, умения классифицировать, сравнивать, обобщать, устанавливать причинно-следственные связи.</w:t>
      </w:r>
    </w:p>
    <w:p w:rsidR="008F1DFE" w:rsidRPr="0012244C" w:rsidRDefault="00191B38" w:rsidP="00A41A25">
      <w:pPr>
        <w:spacing w:line="240" w:lineRule="auto"/>
        <w:ind w:firstLine="0"/>
        <w:jc w:val="both"/>
        <w:outlineLvl w:val="0"/>
      </w:pPr>
      <w:r>
        <w:tab/>
        <w:t xml:space="preserve">Технология проектной деятельности является </w:t>
      </w:r>
      <w:r w:rsidR="00616541">
        <w:t xml:space="preserve"> важной частью работы с дошкольниками. Её основа – это </w:t>
      </w:r>
      <w:r w:rsidR="0088103A">
        <w:t>самостоятельная деятельность детей. В ходе проектной деятельности дети учатся сотрудничать, понимать друг друга, договариваться, решать спорные вопросы</w:t>
      </w:r>
      <w:r w:rsidR="00E04532">
        <w:t>.</w:t>
      </w:r>
      <w:r w:rsidR="0088103A">
        <w:t xml:space="preserve"> </w:t>
      </w:r>
    </w:p>
    <w:p w:rsidR="00616541" w:rsidRDefault="005651AA" w:rsidP="0012244C">
      <w:pPr>
        <w:spacing w:line="240" w:lineRule="auto"/>
        <w:jc w:val="both"/>
      </w:pPr>
      <w:r>
        <w:t>С</w:t>
      </w:r>
      <w:r w:rsidR="00616541">
        <w:t xml:space="preserve">овместно с </w:t>
      </w:r>
      <w:r w:rsidR="008F1DFE" w:rsidRPr="008F1DFE">
        <w:t>воспитанниками</w:t>
      </w:r>
      <w:r w:rsidR="00616541">
        <w:t>, родителями</w:t>
      </w:r>
      <w:r w:rsidR="008F1DFE" w:rsidRPr="008F1DFE">
        <w:t xml:space="preserve"> реализовала проекты: «Достопримечательности нашего города», «Айболит», </w:t>
      </w:r>
      <w:r w:rsidR="007A12B5">
        <w:t>«И</w:t>
      </w:r>
      <w:r w:rsidR="008F1DFE" w:rsidRPr="008F1DFE">
        <w:t>нженерный проект</w:t>
      </w:r>
      <w:r w:rsidR="007A12B5">
        <w:t xml:space="preserve">. </w:t>
      </w:r>
      <w:r w:rsidR="008F1DFE" w:rsidRPr="008F1DFE">
        <w:lastRenderedPageBreak/>
        <w:t xml:space="preserve">Машиностроение. Токарный станок», «Семейный парк отдыха Мечта», «Наш город – Диноробот» </w:t>
      </w:r>
      <w:r w:rsidR="007A12B5">
        <w:t xml:space="preserve">и другие. </w:t>
      </w:r>
    </w:p>
    <w:p w:rsidR="006375D5" w:rsidRDefault="006375D5" w:rsidP="0012244C">
      <w:pPr>
        <w:spacing w:line="240" w:lineRule="auto"/>
        <w:jc w:val="both"/>
      </w:pPr>
      <w:r w:rsidRPr="006375D5">
        <w:t xml:space="preserve">Широко применяю такие формы работы как экскурсии. </w:t>
      </w:r>
      <w:r w:rsidR="00606C1C" w:rsidRPr="00606C1C">
        <w:t>В рамках цикла занятий по токарному делу организованы</w:t>
      </w:r>
      <w:r w:rsidR="00616541">
        <w:t xml:space="preserve"> </w:t>
      </w:r>
      <w:r w:rsidR="00616541" w:rsidRPr="00191B38">
        <w:t>и проведены</w:t>
      </w:r>
      <w:r w:rsidR="00606C1C" w:rsidRPr="00616541">
        <w:rPr>
          <w:color w:val="FF0000"/>
        </w:rPr>
        <w:t xml:space="preserve"> </w:t>
      </w:r>
      <w:r w:rsidR="00606C1C" w:rsidRPr="00606C1C">
        <w:t>виртуальные экскурсии: «Токарное производство», «Технические профессии», встреча с сотрудниками Уральского завода тяжелого машиностроения.</w:t>
      </w:r>
      <w:r w:rsidR="00606C1C">
        <w:t xml:space="preserve"> Организована </w:t>
      </w:r>
      <w:r w:rsidRPr="006375D5">
        <w:t>экскур</w:t>
      </w:r>
      <w:r w:rsidR="00606C1C">
        <w:t>сия</w:t>
      </w:r>
      <w:r w:rsidRPr="006375D5">
        <w:t xml:space="preserve"> в Музей трудовой и боевой славы Уралмашзавода</w:t>
      </w:r>
      <w:r w:rsidR="00606C1C">
        <w:t>.</w:t>
      </w:r>
    </w:p>
    <w:p w:rsidR="00616541" w:rsidRDefault="00750CFB" w:rsidP="00616541">
      <w:pPr>
        <w:spacing w:line="240" w:lineRule="auto"/>
        <w:ind w:firstLine="0"/>
        <w:jc w:val="both"/>
      </w:pPr>
      <w:r w:rsidRPr="0012244C">
        <w:t xml:space="preserve">         </w:t>
      </w:r>
      <w:r w:rsidR="0012244C">
        <w:t xml:space="preserve">Работа по </w:t>
      </w:r>
      <w:r w:rsidR="0012244C" w:rsidRPr="0012244C">
        <w:t xml:space="preserve"> формированию ранней профессиональной</w:t>
      </w:r>
      <w:r w:rsidR="0012244C">
        <w:t xml:space="preserve"> ориентации осуществлялась в образовательных ситуаци</w:t>
      </w:r>
      <w:r w:rsidR="00616541">
        <w:t>ях детского сада: НОД, досуговой деятельности детей</w:t>
      </w:r>
      <w:r w:rsidR="0012244C">
        <w:t xml:space="preserve"> Этапы работы по строительству и практике на станках вы можете посмотреть на слайдах.</w:t>
      </w:r>
    </w:p>
    <w:p w:rsidR="00750CFB" w:rsidRPr="00616541" w:rsidRDefault="00616541" w:rsidP="00616541">
      <w:pPr>
        <w:spacing w:line="240" w:lineRule="auto"/>
        <w:ind w:firstLine="0"/>
        <w:jc w:val="both"/>
      </w:pPr>
      <w:r>
        <w:tab/>
        <w:t xml:space="preserve">Знакомство родителей с содержанием и </w:t>
      </w:r>
      <w:r w:rsidR="0012244C" w:rsidRPr="0012244C">
        <w:t>результатами работы</w:t>
      </w:r>
      <w:r w:rsidR="0012244C">
        <w:t xml:space="preserve"> </w:t>
      </w:r>
      <w:r w:rsidR="00481317">
        <w:t>происходит  посредством</w:t>
      </w:r>
      <w:r>
        <w:t xml:space="preserve"> </w:t>
      </w:r>
      <w:r w:rsidR="0012244C">
        <w:t xml:space="preserve"> </w:t>
      </w:r>
      <w:r w:rsidR="00481317">
        <w:t xml:space="preserve">сети Интернет (сайт детского сада, собственный </w:t>
      </w:r>
      <w:r w:rsidR="00481317">
        <w:rPr>
          <w:lang w:val="en-US"/>
        </w:rPr>
        <w:t xml:space="preserve">You Tube </w:t>
      </w:r>
      <w:r w:rsidR="00481317">
        <w:t>канал</w:t>
      </w:r>
      <w:r w:rsidR="00481317">
        <w:rPr>
          <w:lang w:val="en-US"/>
        </w:rPr>
        <w:t>)</w:t>
      </w:r>
      <w:r w:rsidR="00481317">
        <w:t>. Сотрудничество с педагогическим коллективом</w:t>
      </w:r>
      <w:r w:rsidR="00CF1677">
        <w:t xml:space="preserve"> позволяет делится опытом</w:t>
      </w:r>
      <w:r w:rsidR="00140524">
        <w:t xml:space="preserve"> работы</w:t>
      </w:r>
      <w:r w:rsidR="00CF1677">
        <w:t xml:space="preserve"> посредством организации семинара</w:t>
      </w:r>
      <w:r w:rsidR="00750CFB">
        <w:t>-практикум</w:t>
      </w:r>
      <w:r w:rsidR="00CF1677">
        <w:t>а</w:t>
      </w:r>
      <w:r w:rsidR="00750CFB">
        <w:t xml:space="preserve"> по теме «Конструктор модульных станков UNIMAT и техническое творчество в образовательном простра</w:t>
      </w:r>
      <w:r w:rsidR="00CF1677">
        <w:t>нстве дошкольной организации», консультаций</w:t>
      </w:r>
      <w:r w:rsidR="00750CFB">
        <w:t xml:space="preserve"> </w:t>
      </w:r>
      <w:r w:rsidR="00140524">
        <w:t xml:space="preserve">на тему </w:t>
      </w:r>
      <w:r w:rsidR="00750CFB">
        <w:t>«Формирование представлений о мире профессий в игровой деятельности дошкольников», «Почему детей необходимо воспитывать с учётом их гендерных особенностей</w:t>
      </w:r>
      <w:r w:rsidR="00CF1677">
        <w:t>».</w:t>
      </w:r>
      <w:r w:rsidR="00750CFB" w:rsidRPr="001C3807">
        <w:rPr>
          <w:bCs/>
        </w:rPr>
        <w:t xml:space="preserve"> </w:t>
      </w:r>
    </w:p>
    <w:p w:rsidR="00750CFB" w:rsidRPr="00140524" w:rsidRDefault="00CF1677" w:rsidP="00750CFB">
      <w:pPr>
        <w:spacing w:line="240" w:lineRule="auto"/>
        <w:ind w:firstLine="0"/>
        <w:jc w:val="both"/>
        <w:outlineLvl w:val="0"/>
        <w:rPr>
          <w:bCs/>
        </w:rPr>
      </w:pPr>
      <w:r>
        <w:tab/>
      </w:r>
      <w:r w:rsidR="005C6E35" w:rsidRPr="005C6E35">
        <w:t xml:space="preserve">Результаты </w:t>
      </w:r>
      <w:r>
        <w:t xml:space="preserve">педагогической </w:t>
      </w:r>
      <w:r w:rsidR="005C6E35" w:rsidRPr="005C6E35">
        <w:t xml:space="preserve">деятельности по </w:t>
      </w:r>
      <w:r>
        <w:t>ранней профориентации дошкольников</w:t>
      </w:r>
      <w:r w:rsidR="005C6E35" w:rsidRPr="005C6E35">
        <w:t xml:space="preserve"> представлены на различных конкурсах по конструированию и роботехнике</w:t>
      </w:r>
      <w:r w:rsidR="00140524">
        <w:t xml:space="preserve">, проведена подготовка к </w:t>
      </w:r>
      <w:r w:rsidR="00750CFB" w:rsidRPr="00DE0E4B">
        <w:rPr>
          <w:b/>
          <w:bCs/>
        </w:rPr>
        <w:t>ЭКСПО</w:t>
      </w:r>
      <w:r w:rsidR="00140524">
        <w:rPr>
          <w:b/>
          <w:bCs/>
        </w:rPr>
        <w:t>.</w:t>
      </w:r>
    </w:p>
    <w:p w:rsidR="00CF1677" w:rsidRDefault="00CF1677" w:rsidP="001C3807">
      <w:pPr>
        <w:spacing w:line="240" w:lineRule="auto"/>
        <w:ind w:firstLine="0"/>
        <w:jc w:val="both"/>
        <w:outlineLvl w:val="0"/>
        <w:rPr>
          <w:bCs/>
        </w:rPr>
      </w:pPr>
      <w:r>
        <w:tab/>
      </w:r>
      <w:r w:rsidR="00437887">
        <w:t xml:space="preserve">Под моим руководством дети </w:t>
      </w:r>
      <w:r w:rsidR="005C6E35">
        <w:t xml:space="preserve">приняли участие во </w:t>
      </w:r>
      <w:r w:rsidR="00437887">
        <w:t>Всероссийско</w:t>
      </w:r>
      <w:r w:rsidR="005C6E35">
        <w:t>м</w:t>
      </w:r>
      <w:r w:rsidR="00437887">
        <w:t xml:space="preserve"> конкур</w:t>
      </w:r>
      <w:r w:rsidR="005C6E35">
        <w:t>се</w:t>
      </w:r>
      <w:r w:rsidR="00437887">
        <w:t xml:space="preserve"> «ТИКО – изобретатель»</w:t>
      </w:r>
      <w:r>
        <w:t xml:space="preserve">, </w:t>
      </w:r>
      <w:r w:rsidR="005C6E35">
        <w:t>диплом участника</w:t>
      </w:r>
      <w:r w:rsidR="00437887">
        <w:t>,</w:t>
      </w:r>
      <w:r w:rsidR="0077182F" w:rsidRPr="0077182F">
        <w:rPr>
          <w:bCs/>
        </w:rPr>
        <w:t xml:space="preserve"> в </w:t>
      </w:r>
      <w:r w:rsidR="0077182F">
        <w:rPr>
          <w:bCs/>
        </w:rPr>
        <w:t xml:space="preserve">городском </w:t>
      </w:r>
      <w:r w:rsidR="0077182F" w:rsidRPr="0077182F">
        <w:rPr>
          <w:bCs/>
        </w:rPr>
        <w:t>конкурсе «Роботология»</w:t>
      </w:r>
      <w:r w:rsidR="005C6E35">
        <w:rPr>
          <w:bCs/>
        </w:rPr>
        <w:t xml:space="preserve"> - 1 место</w:t>
      </w:r>
      <w:r w:rsidR="0077182F">
        <w:rPr>
          <w:bCs/>
        </w:rPr>
        <w:t>.</w:t>
      </w:r>
      <w:r w:rsidR="0077182F" w:rsidRPr="0077182F">
        <w:rPr>
          <w:bCs/>
        </w:rPr>
        <w:t xml:space="preserve"> </w:t>
      </w:r>
      <w:r w:rsidR="0077182F">
        <w:rPr>
          <w:bCs/>
        </w:rPr>
        <w:t>Д</w:t>
      </w:r>
      <w:r w:rsidR="0077182F" w:rsidRPr="0077182F">
        <w:rPr>
          <w:bCs/>
        </w:rPr>
        <w:t xml:space="preserve">иплом </w:t>
      </w:r>
      <w:r w:rsidR="0077182F">
        <w:rPr>
          <w:bCs/>
        </w:rPr>
        <w:t xml:space="preserve">3 степени </w:t>
      </w:r>
      <w:r>
        <w:rPr>
          <w:bCs/>
        </w:rPr>
        <w:t xml:space="preserve">на </w:t>
      </w:r>
      <w:r w:rsidR="0077182F" w:rsidRPr="0077182F">
        <w:rPr>
          <w:bCs/>
        </w:rPr>
        <w:t>соревнования</w:t>
      </w:r>
      <w:r>
        <w:rPr>
          <w:bCs/>
        </w:rPr>
        <w:t>х</w:t>
      </w:r>
      <w:r w:rsidR="0077182F" w:rsidRPr="0077182F">
        <w:rPr>
          <w:bCs/>
        </w:rPr>
        <w:t xml:space="preserve"> по робототехнике «Робофест –</w:t>
      </w:r>
      <w:r w:rsidR="0077182F">
        <w:rPr>
          <w:bCs/>
        </w:rPr>
        <w:t>ОРДЖО</w:t>
      </w:r>
      <w:r w:rsidR="0077182F" w:rsidRPr="0077182F">
        <w:rPr>
          <w:bCs/>
        </w:rPr>
        <w:t>» в номинации «Инженерный проект. Юный машиностроитель»</w:t>
      </w:r>
      <w:r>
        <w:rPr>
          <w:bCs/>
        </w:rPr>
        <w:t>, Г</w:t>
      </w:r>
      <w:r w:rsidR="005C6E35">
        <w:rPr>
          <w:bCs/>
        </w:rPr>
        <w:t xml:space="preserve">ородской уровень </w:t>
      </w:r>
      <w:r w:rsidR="005C6E35" w:rsidRPr="0077182F">
        <w:rPr>
          <w:bCs/>
        </w:rPr>
        <w:t>«Робофест – Екатеринбург</w:t>
      </w:r>
      <w:r w:rsidR="005C6E35">
        <w:rPr>
          <w:bCs/>
        </w:rPr>
        <w:t xml:space="preserve"> </w:t>
      </w:r>
      <w:r w:rsidR="0077182F">
        <w:rPr>
          <w:bCs/>
        </w:rPr>
        <w:t>Д</w:t>
      </w:r>
      <w:r w:rsidR="0077182F" w:rsidRPr="0077182F">
        <w:rPr>
          <w:bCs/>
        </w:rPr>
        <w:t xml:space="preserve">иплом </w:t>
      </w:r>
      <w:r w:rsidR="0077182F">
        <w:rPr>
          <w:bCs/>
        </w:rPr>
        <w:t>участника</w:t>
      </w:r>
      <w:r w:rsidR="00215142">
        <w:rPr>
          <w:bCs/>
        </w:rPr>
        <w:t>.</w:t>
      </w:r>
      <w:r w:rsidR="00215142" w:rsidRPr="00215142">
        <w:rPr>
          <w:bCs/>
        </w:rPr>
        <w:t xml:space="preserve"> </w:t>
      </w:r>
      <w:r w:rsidR="00215142">
        <w:rPr>
          <w:bCs/>
        </w:rPr>
        <w:t>Д</w:t>
      </w:r>
      <w:r>
        <w:rPr>
          <w:bCs/>
        </w:rPr>
        <w:t>иплом 3 место.</w:t>
      </w:r>
    </w:p>
    <w:p w:rsidR="005A38E0" w:rsidRPr="00CF1677" w:rsidRDefault="00CF1677" w:rsidP="001C3807">
      <w:pPr>
        <w:spacing w:line="240" w:lineRule="auto"/>
        <w:ind w:firstLine="0"/>
        <w:jc w:val="both"/>
        <w:outlineLvl w:val="0"/>
        <w:rPr>
          <w:bCs/>
        </w:rPr>
      </w:pPr>
      <w:r>
        <w:rPr>
          <w:b/>
        </w:rPr>
        <w:tab/>
      </w:r>
      <w:r w:rsidR="00140524">
        <w:t>Работа в данном направлении</w:t>
      </w:r>
      <w:r>
        <w:t xml:space="preserve"> </w:t>
      </w:r>
      <w:r w:rsidR="00140524">
        <w:t>позволяе</w:t>
      </w:r>
      <w:r w:rsidRPr="00CF1677">
        <w:t xml:space="preserve">т сделать </w:t>
      </w:r>
      <w:r w:rsidRPr="00F15ACF">
        <w:rPr>
          <w:b/>
        </w:rPr>
        <w:t>вывод</w:t>
      </w:r>
      <w:r w:rsidRPr="00CF1677">
        <w:t xml:space="preserve"> о целесообразности и эффективности использования </w:t>
      </w:r>
      <w:r w:rsidR="00040A1C">
        <w:t xml:space="preserve"> подобранных методов, форм, средств </w:t>
      </w:r>
      <w:r w:rsidRPr="00CF1677">
        <w:t xml:space="preserve">по </w:t>
      </w:r>
      <w:r w:rsidR="005A38E0" w:rsidRPr="00CF1677">
        <w:t>созданию условий для ранней профориентации дете</w:t>
      </w:r>
      <w:r w:rsidRPr="00CF1677">
        <w:t>й старшего дошкольного возраста.</w:t>
      </w:r>
    </w:p>
    <w:p w:rsidR="00040A1C" w:rsidRPr="00687E0C" w:rsidRDefault="00687E0C" w:rsidP="00A41A25">
      <w:pPr>
        <w:spacing w:line="240" w:lineRule="auto"/>
        <w:jc w:val="both"/>
      </w:pPr>
      <w:r w:rsidRPr="00687E0C">
        <w:t xml:space="preserve">Могу говорить </w:t>
      </w:r>
      <w:r w:rsidR="00040A1C" w:rsidRPr="00687E0C">
        <w:t xml:space="preserve"> о том, что на </w:t>
      </w:r>
      <w:r w:rsidR="005A38E0" w:rsidRPr="00687E0C">
        <w:t>практике наблюдаю у детей нех</w:t>
      </w:r>
      <w:r w:rsidR="00040A1C" w:rsidRPr="00687E0C">
        <w:t xml:space="preserve">ватку знаний о труде взрослых, профессиях. У детей несформированы </w:t>
      </w:r>
      <w:r w:rsidR="005A38E0" w:rsidRPr="00687E0C">
        <w:t>тру</w:t>
      </w:r>
      <w:r w:rsidR="00040A1C" w:rsidRPr="00687E0C">
        <w:t xml:space="preserve">довые умения, не развито трудолюбие. </w:t>
      </w:r>
    </w:p>
    <w:p w:rsidR="005A38E0" w:rsidRPr="00687E0C" w:rsidRDefault="00040A1C" w:rsidP="00A41A25">
      <w:pPr>
        <w:spacing w:line="240" w:lineRule="auto"/>
        <w:jc w:val="both"/>
      </w:pPr>
      <w:r w:rsidRPr="00687E0C">
        <w:t>Важно</w:t>
      </w:r>
      <w:r w:rsidR="00687E0C" w:rsidRPr="00687E0C">
        <w:t xml:space="preserve"> учесть, что </w:t>
      </w:r>
      <w:r w:rsidRPr="00687E0C">
        <w:t xml:space="preserve"> </w:t>
      </w:r>
      <w:r w:rsidR="005A38E0" w:rsidRPr="00687E0C">
        <w:t xml:space="preserve">качества, которые являются составляющими профориентации, необходимо начинать воспитывать у детей как можно раньше. </w:t>
      </w:r>
    </w:p>
    <w:p w:rsidR="00696CB4" w:rsidRPr="004E24C0" w:rsidRDefault="0012244C" w:rsidP="00696CB4">
      <w:pPr>
        <w:spacing w:line="240" w:lineRule="auto"/>
        <w:jc w:val="both"/>
      </w:pPr>
      <w:r>
        <w:t xml:space="preserve"> В дальнейшем</w:t>
      </w:r>
      <w:r w:rsidR="00687E0C">
        <w:t>,</w:t>
      </w:r>
      <w:r>
        <w:t xml:space="preserve"> планирую</w:t>
      </w:r>
      <w:r w:rsidR="005A38E0">
        <w:t xml:space="preserve"> </w:t>
      </w:r>
      <w:r w:rsidR="00687E0C">
        <w:t xml:space="preserve">продолжить работу по данной теме, </w:t>
      </w:r>
      <w:r w:rsidR="005A38E0">
        <w:t>разработать комплекс мероприятий, направленный на раннюю профориентацию детей младшего и среднего дошкольного возраста, организовать взаимодействие с родителями, привлекая их к образовательной деятельности,</w:t>
      </w:r>
      <w:r w:rsidR="005A38E0" w:rsidRPr="005A38E0">
        <w:t xml:space="preserve"> </w:t>
      </w:r>
      <w:r w:rsidR="005A38E0">
        <w:t>пополнить развивающую предметно-пространственную среду материалами для профориентации детей и развития их трудолюби</w:t>
      </w:r>
      <w:r w:rsidR="00696CB4">
        <w:t>я.</w:t>
      </w:r>
    </w:p>
    <w:p w:rsidR="0077182F" w:rsidRPr="001C3807" w:rsidRDefault="0077182F" w:rsidP="001C3807">
      <w:pPr>
        <w:spacing w:line="240" w:lineRule="auto"/>
        <w:jc w:val="both"/>
        <w:outlineLvl w:val="0"/>
      </w:pPr>
    </w:p>
    <w:sectPr w:rsidR="0077182F" w:rsidRPr="001C3807" w:rsidSect="00F15ACF">
      <w:footerReference w:type="default" r:id="rId8"/>
      <w:pgSz w:w="11906" w:h="16838"/>
      <w:pgMar w:top="851" w:right="991" w:bottom="1134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B3" w:rsidRDefault="00986BB3" w:rsidP="000C113C">
      <w:pPr>
        <w:spacing w:line="240" w:lineRule="auto"/>
      </w:pPr>
      <w:r>
        <w:separator/>
      </w:r>
    </w:p>
  </w:endnote>
  <w:endnote w:type="continuationSeparator" w:id="0">
    <w:p w:rsidR="00986BB3" w:rsidRDefault="00986BB3" w:rsidP="000C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489879"/>
      <w:showingPlcHdr/>
    </w:sdtPr>
    <w:sdtEndPr/>
    <w:sdtContent>
      <w:p w:rsidR="000C113C" w:rsidRDefault="00140524">
        <w:pPr>
          <w:pStyle w:val="a6"/>
          <w:jc w:val="center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B3" w:rsidRDefault="00986BB3" w:rsidP="000C113C">
      <w:pPr>
        <w:spacing w:line="240" w:lineRule="auto"/>
      </w:pPr>
      <w:r>
        <w:separator/>
      </w:r>
    </w:p>
  </w:footnote>
  <w:footnote w:type="continuationSeparator" w:id="0">
    <w:p w:rsidR="00986BB3" w:rsidRDefault="00986BB3" w:rsidP="000C11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01A"/>
    <w:multiLevelType w:val="hybridMultilevel"/>
    <w:tmpl w:val="B3F8DF74"/>
    <w:lvl w:ilvl="0" w:tplc="E3A6E4B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8F32EF"/>
    <w:multiLevelType w:val="hybridMultilevel"/>
    <w:tmpl w:val="6554E3EC"/>
    <w:lvl w:ilvl="0" w:tplc="0419000B">
      <w:start w:val="1"/>
      <w:numFmt w:val="bullet"/>
      <w:lvlText w:val="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03E87"/>
    <w:multiLevelType w:val="hybridMultilevel"/>
    <w:tmpl w:val="F76A3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851037"/>
    <w:multiLevelType w:val="hybridMultilevel"/>
    <w:tmpl w:val="97704A9A"/>
    <w:lvl w:ilvl="0" w:tplc="5330E4E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7516D1"/>
    <w:multiLevelType w:val="hybridMultilevel"/>
    <w:tmpl w:val="2312D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391EEE"/>
    <w:multiLevelType w:val="hybridMultilevel"/>
    <w:tmpl w:val="8490FFBC"/>
    <w:lvl w:ilvl="0" w:tplc="19D0A528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571A8D"/>
    <w:multiLevelType w:val="hybridMultilevel"/>
    <w:tmpl w:val="7F488138"/>
    <w:lvl w:ilvl="0" w:tplc="9DD8F3DA">
      <w:start w:val="1"/>
      <w:numFmt w:val="bullet"/>
      <w:suff w:val="space"/>
      <w:lvlText w:val="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8037D4"/>
    <w:multiLevelType w:val="hybridMultilevel"/>
    <w:tmpl w:val="E3FE1FCA"/>
    <w:lvl w:ilvl="0" w:tplc="97029486">
      <w:start w:val="1"/>
      <w:numFmt w:val="bullet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60FA2"/>
    <w:multiLevelType w:val="hybridMultilevel"/>
    <w:tmpl w:val="D70679D6"/>
    <w:lvl w:ilvl="0" w:tplc="FC5863E6">
      <w:start w:val="1"/>
      <w:numFmt w:val="bullet"/>
      <w:suff w:val="space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17"/>
    <w:rsid w:val="000234B2"/>
    <w:rsid w:val="00040A1C"/>
    <w:rsid w:val="00042291"/>
    <w:rsid w:val="00095B4A"/>
    <w:rsid w:val="000A3788"/>
    <w:rsid w:val="000A5462"/>
    <w:rsid w:val="000A7ECC"/>
    <w:rsid w:val="000B4F93"/>
    <w:rsid w:val="000C113C"/>
    <w:rsid w:val="000D5164"/>
    <w:rsid w:val="0010255D"/>
    <w:rsid w:val="0012244C"/>
    <w:rsid w:val="001301C4"/>
    <w:rsid w:val="00140524"/>
    <w:rsid w:val="00170958"/>
    <w:rsid w:val="00186E00"/>
    <w:rsid w:val="00191B38"/>
    <w:rsid w:val="001A15E3"/>
    <w:rsid w:val="001C20F8"/>
    <w:rsid w:val="001C3807"/>
    <w:rsid w:val="001D31D3"/>
    <w:rsid w:val="00207F00"/>
    <w:rsid w:val="00215142"/>
    <w:rsid w:val="00222369"/>
    <w:rsid w:val="00232550"/>
    <w:rsid w:val="00244492"/>
    <w:rsid w:val="002635A3"/>
    <w:rsid w:val="0027281D"/>
    <w:rsid w:val="002A607E"/>
    <w:rsid w:val="002B4D72"/>
    <w:rsid w:val="002C0A03"/>
    <w:rsid w:val="002D0AE8"/>
    <w:rsid w:val="0030780A"/>
    <w:rsid w:val="0030794A"/>
    <w:rsid w:val="00322CE6"/>
    <w:rsid w:val="003268F3"/>
    <w:rsid w:val="0033433A"/>
    <w:rsid w:val="0033656D"/>
    <w:rsid w:val="00336738"/>
    <w:rsid w:val="00357A33"/>
    <w:rsid w:val="003758E7"/>
    <w:rsid w:val="00376E19"/>
    <w:rsid w:val="0039383E"/>
    <w:rsid w:val="00396889"/>
    <w:rsid w:val="003B6048"/>
    <w:rsid w:val="003C39F5"/>
    <w:rsid w:val="003D22B1"/>
    <w:rsid w:val="003D7B86"/>
    <w:rsid w:val="003D7E8D"/>
    <w:rsid w:val="003F5241"/>
    <w:rsid w:val="004229CA"/>
    <w:rsid w:val="00427A6A"/>
    <w:rsid w:val="00437887"/>
    <w:rsid w:val="00443579"/>
    <w:rsid w:val="00481317"/>
    <w:rsid w:val="004912D1"/>
    <w:rsid w:val="004979AB"/>
    <w:rsid w:val="004E10A3"/>
    <w:rsid w:val="004E24C0"/>
    <w:rsid w:val="004E32E6"/>
    <w:rsid w:val="00511B70"/>
    <w:rsid w:val="0054060B"/>
    <w:rsid w:val="00545CE5"/>
    <w:rsid w:val="005651AA"/>
    <w:rsid w:val="00572B50"/>
    <w:rsid w:val="00572F60"/>
    <w:rsid w:val="00574532"/>
    <w:rsid w:val="00585F52"/>
    <w:rsid w:val="00587CDF"/>
    <w:rsid w:val="005952AA"/>
    <w:rsid w:val="005A38E0"/>
    <w:rsid w:val="005C01CC"/>
    <w:rsid w:val="005C1617"/>
    <w:rsid w:val="005C6E35"/>
    <w:rsid w:val="00606C1C"/>
    <w:rsid w:val="00616541"/>
    <w:rsid w:val="00617FA2"/>
    <w:rsid w:val="006375D5"/>
    <w:rsid w:val="00642B8F"/>
    <w:rsid w:val="00672AF2"/>
    <w:rsid w:val="00673AFE"/>
    <w:rsid w:val="00687E0C"/>
    <w:rsid w:val="00687E17"/>
    <w:rsid w:val="00696CB4"/>
    <w:rsid w:val="006A45DE"/>
    <w:rsid w:val="006E3342"/>
    <w:rsid w:val="0070424D"/>
    <w:rsid w:val="00740C69"/>
    <w:rsid w:val="007443A6"/>
    <w:rsid w:val="007448CF"/>
    <w:rsid w:val="00750CFB"/>
    <w:rsid w:val="0077182F"/>
    <w:rsid w:val="007931F3"/>
    <w:rsid w:val="007A12B5"/>
    <w:rsid w:val="007A7A56"/>
    <w:rsid w:val="007E405B"/>
    <w:rsid w:val="007F1A05"/>
    <w:rsid w:val="007F44EC"/>
    <w:rsid w:val="00830A02"/>
    <w:rsid w:val="00836021"/>
    <w:rsid w:val="00837A21"/>
    <w:rsid w:val="00854320"/>
    <w:rsid w:val="00874C10"/>
    <w:rsid w:val="0088103A"/>
    <w:rsid w:val="008873B9"/>
    <w:rsid w:val="008918FA"/>
    <w:rsid w:val="008A4033"/>
    <w:rsid w:val="008E23FA"/>
    <w:rsid w:val="008F1DFE"/>
    <w:rsid w:val="008F756D"/>
    <w:rsid w:val="00900441"/>
    <w:rsid w:val="00931B81"/>
    <w:rsid w:val="0093701F"/>
    <w:rsid w:val="00946A0E"/>
    <w:rsid w:val="00950377"/>
    <w:rsid w:val="0095412D"/>
    <w:rsid w:val="009729B4"/>
    <w:rsid w:val="00986BB3"/>
    <w:rsid w:val="009A308E"/>
    <w:rsid w:val="009B5C65"/>
    <w:rsid w:val="009B6D83"/>
    <w:rsid w:val="009D74FA"/>
    <w:rsid w:val="009F6594"/>
    <w:rsid w:val="00A00DBD"/>
    <w:rsid w:val="00A06183"/>
    <w:rsid w:val="00A41A25"/>
    <w:rsid w:val="00A4447F"/>
    <w:rsid w:val="00A577A3"/>
    <w:rsid w:val="00A60350"/>
    <w:rsid w:val="00A701BA"/>
    <w:rsid w:val="00A83926"/>
    <w:rsid w:val="00A83E98"/>
    <w:rsid w:val="00AB3E94"/>
    <w:rsid w:val="00AC26BE"/>
    <w:rsid w:val="00AE0DBA"/>
    <w:rsid w:val="00AE527C"/>
    <w:rsid w:val="00AF00CB"/>
    <w:rsid w:val="00AF60B0"/>
    <w:rsid w:val="00AF6A71"/>
    <w:rsid w:val="00B0746B"/>
    <w:rsid w:val="00B33AC0"/>
    <w:rsid w:val="00B44641"/>
    <w:rsid w:val="00B66A6E"/>
    <w:rsid w:val="00B67F3B"/>
    <w:rsid w:val="00B70420"/>
    <w:rsid w:val="00B80637"/>
    <w:rsid w:val="00B9233F"/>
    <w:rsid w:val="00BC1AF6"/>
    <w:rsid w:val="00BC6483"/>
    <w:rsid w:val="00BF00A9"/>
    <w:rsid w:val="00BF5111"/>
    <w:rsid w:val="00BF7BB9"/>
    <w:rsid w:val="00C2060A"/>
    <w:rsid w:val="00C26520"/>
    <w:rsid w:val="00C478B2"/>
    <w:rsid w:val="00C72BBF"/>
    <w:rsid w:val="00CB293F"/>
    <w:rsid w:val="00CC02C1"/>
    <w:rsid w:val="00CE427B"/>
    <w:rsid w:val="00CF1677"/>
    <w:rsid w:val="00CF1D02"/>
    <w:rsid w:val="00D31EF4"/>
    <w:rsid w:val="00D341B2"/>
    <w:rsid w:val="00D563EA"/>
    <w:rsid w:val="00D62B64"/>
    <w:rsid w:val="00D62EFC"/>
    <w:rsid w:val="00DA25CC"/>
    <w:rsid w:val="00DB0D12"/>
    <w:rsid w:val="00DB6850"/>
    <w:rsid w:val="00DB762E"/>
    <w:rsid w:val="00DE0E4B"/>
    <w:rsid w:val="00DF7A12"/>
    <w:rsid w:val="00E00162"/>
    <w:rsid w:val="00E04532"/>
    <w:rsid w:val="00E13047"/>
    <w:rsid w:val="00E16673"/>
    <w:rsid w:val="00E37D0F"/>
    <w:rsid w:val="00E80501"/>
    <w:rsid w:val="00EA017E"/>
    <w:rsid w:val="00EA4907"/>
    <w:rsid w:val="00ED2903"/>
    <w:rsid w:val="00F15ACF"/>
    <w:rsid w:val="00F227A6"/>
    <w:rsid w:val="00F40106"/>
    <w:rsid w:val="00F46E7C"/>
    <w:rsid w:val="00F633BA"/>
    <w:rsid w:val="00FC181D"/>
    <w:rsid w:val="00FC1CB7"/>
    <w:rsid w:val="00FC5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F8CE"/>
  <w15:docId w15:val="{A228CB68-8847-45A5-A41B-775FFA57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113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13C"/>
  </w:style>
  <w:style w:type="paragraph" w:styleId="a6">
    <w:name w:val="footer"/>
    <w:basedOn w:val="a"/>
    <w:link w:val="a7"/>
    <w:uiPriority w:val="99"/>
    <w:unhideWhenUsed/>
    <w:rsid w:val="000C113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13C"/>
  </w:style>
  <w:style w:type="paragraph" w:styleId="a8">
    <w:name w:val="Balloon Text"/>
    <w:basedOn w:val="a"/>
    <w:link w:val="a9"/>
    <w:uiPriority w:val="99"/>
    <w:semiHidden/>
    <w:unhideWhenUsed/>
    <w:rsid w:val="00393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83E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393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9383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F00A9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77182F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4614-EC15-497D-A173-28AE127A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Сесюнина</dc:creator>
  <cp:keywords/>
  <dc:description/>
  <cp:lastModifiedBy>Userr</cp:lastModifiedBy>
  <cp:revision>37</cp:revision>
  <dcterms:created xsi:type="dcterms:W3CDTF">2020-10-04T10:41:00Z</dcterms:created>
  <dcterms:modified xsi:type="dcterms:W3CDTF">2022-02-11T09:05:00Z</dcterms:modified>
</cp:coreProperties>
</file>