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3091"/>
        <w:gridCol w:w="5715"/>
      </w:tblGrid>
      <w:tr w:rsidR="004A06C6" w:rsidRPr="005F4119" w:rsidTr="0033380D">
        <w:tc>
          <w:tcPr>
            <w:tcW w:w="9470" w:type="dxa"/>
            <w:gridSpan w:val="3"/>
          </w:tcPr>
          <w:p w:rsidR="004A06C6" w:rsidRPr="004A06C6" w:rsidRDefault="004A06C6" w:rsidP="004A06C6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sz w:val="24"/>
                <w:szCs w:val="24"/>
              </w:rPr>
            </w:pPr>
            <w:r w:rsidRPr="004A06C6">
              <w:rPr>
                <w:sz w:val="24"/>
                <w:szCs w:val="24"/>
              </w:rPr>
              <w:t>Паспорт проекта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 w:rsidRPr="005F411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611B73" w:rsidRPr="005F4119" w:rsidRDefault="00611B73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 w:rsidRPr="005F4119">
              <w:rPr>
                <w:rStyle w:val="Bodytext2105ptNotBold"/>
                <w:sz w:val="24"/>
                <w:szCs w:val="24"/>
              </w:rPr>
              <w:t>Полное наименование ДОО</w:t>
            </w:r>
          </w:p>
        </w:tc>
        <w:tc>
          <w:tcPr>
            <w:tcW w:w="5715" w:type="dxa"/>
          </w:tcPr>
          <w:p w:rsidR="00611B73" w:rsidRPr="005F4119" w:rsidRDefault="005F4119" w:rsidP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 w:rsidRPr="005F4119">
              <w:rPr>
                <w:b w:val="0"/>
                <w:sz w:val="24"/>
                <w:szCs w:val="24"/>
              </w:rPr>
              <w:t>Муниципальное автономное дошкольное образовательное учреждение детский сад № 153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:rsidR="00611B73" w:rsidRDefault="005F4119" w:rsidP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Название Фестиваля</w:t>
            </w:r>
          </w:p>
          <w:p w:rsidR="00171A56" w:rsidRPr="005F4119" w:rsidRDefault="00171A56" w:rsidP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715" w:type="dxa"/>
          </w:tcPr>
          <w:p w:rsidR="00611B73" w:rsidRPr="005F4119" w:rsidRDefault="005F4119" w:rsidP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 w:rsidRPr="00611B73">
              <w:rPr>
                <w:rStyle w:val="Bodytext2105ptNotBold"/>
                <w:sz w:val="24"/>
                <w:szCs w:val="24"/>
              </w:rPr>
              <w:t>Фестиваль «Юный архитектор»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611B73" w:rsidRPr="005F4119" w:rsidRDefault="005F4119" w:rsidP="005F4119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 проекта</w:t>
            </w:r>
          </w:p>
        </w:tc>
        <w:tc>
          <w:tcPr>
            <w:tcW w:w="5715" w:type="dxa"/>
          </w:tcPr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480" w:lineRule="auto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5F4119" w:rsidRPr="005F4119">
              <w:rPr>
                <w:b w:val="0"/>
                <w:sz w:val="24"/>
                <w:szCs w:val="24"/>
              </w:rPr>
              <w:t>Екатеринбург милосердный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Актуальность проекта для ДОО (педагогического коллектива, воспитанников, род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ителей)</w:t>
            </w:r>
          </w:p>
        </w:tc>
        <w:tc>
          <w:tcPr>
            <w:tcW w:w="5715" w:type="dxa"/>
          </w:tcPr>
          <w:p w:rsidR="006A3BCF" w:rsidRPr="00CD2AFA" w:rsidRDefault="006A3BCF" w:rsidP="006A3BC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D2AFA">
              <w:rPr>
                <w:rFonts w:ascii="Times New Roman" w:hAnsi="Times New Roman" w:cs="Times New Roman"/>
                <w:color w:val="auto"/>
              </w:rPr>
              <w:t xml:space="preserve">а улицах </w:t>
            </w:r>
            <w:r>
              <w:rPr>
                <w:rFonts w:ascii="Times New Roman" w:hAnsi="Times New Roman" w:cs="Times New Roman"/>
                <w:color w:val="auto"/>
              </w:rPr>
              <w:t xml:space="preserve">нашего </w:t>
            </w:r>
            <w:r w:rsidRPr="00CD2AFA">
              <w:rPr>
                <w:rFonts w:ascii="Times New Roman" w:hAnsi="Times New Roman" w:cs="Times New Roman"/>
                <w:color w:val="auto"/>
              </w:rPr>
              <w:t>города можно наблюдать бездомных животных, кошек и собак. Первое чувство, которое возникает у ребенка, взять это несчастное животное на руки: прижать к себе, погладить, пожалеть, поиграть с ним.</w:t>
            </w:r>
          </w:p>
          <w:p w:rsidR="006A3BCF" w:rsidRDefault="006A3BCF" w:rsidP="006A3BC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D2AFA">
              <w:rPr>
                <w:rFonts w:ascii="Times New Roman" w:hAnsi="Times New Roman" w:cs="Times New Roman"/>
                <w:color w:val="auto"/>
              </w:rPr>
              <w:t xml:space="preserve">Чувство сострадания к животным характеризует большинство детей. Но так ли это безопасно для детей? Многие дети не знают о том, что шерсть бездомных животных источник инфекционных заболеваний и гладить их опасно. Также бездомное животное может быть агрессивным, на теле человека остаются царапины, ссадины и укусы, что также приносит вред здоровью. </w:t>
            </w:r>
          </w:p>
          <w:p w:rsidR="00611B73" w:rsidRPr="005F4119" w:rsidRDefault="006A3BCF" w:rsidP="006A3BCF">
            <w:pPr>
              <w:jc w:val="both"/>
              <w:rPr>
                <w:rFonts w:ascii="Times New Roman" w:hAnsi="Times New Roman" w:cs="Times New Roman"/>
              </w:rPr>
            </w:pPr>
            <w:r w:rsidRPr="00CD2AFA">
              <w:rPr>
                <w:rFonts w:ascii="Times New Roman" w:hAnsi="Times New Roman" w:cs="Times New Roman"/>
                <w:color w:val="auto"/>
              </w:rPr>
              <w:t>Возникла проблема выяснить с детьми причины появления бездомных животных на улицах города и оказание им помощи. Нашим девизом работы стало:</w:t>
            </w:r>
            <w:r>
              <w:rPr>
                <w:rFonts w:ascii="Times New Roman" w:hAnsi="Times New Roman" w:cs="Times New Roman"/>
                <w:color w:val="auto"/>
              </w:rPr>
              <w:t xml:space="preserve"> «Они нуждаются в нашей помощи».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091" w:type="dxa"/>
          </w:tcPr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Цель проекта</w:t>
            </w:r>
          </w:p>
        </w:tc>
        <w:tc>
          <w:tcPr>
            <w:tcW w:w="5715" w:type="dxa"/>
          </w:tcPr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6A3BCF">
              <w:rPr>
                <w:b w:val="0"/>
                <w:sz w:val="24"/>
                <w:szCs w:val="24"/>
              </w:rPr>
              <w:t>ривлечение внимания детей и взрослых, к проблеме защиты бездомных животных; создание макета приюта домашних животных;</w:t>
            </w:r>
            <w:r>
              <w:rPr>
                <w:b w:val="0"/>
                <w:sz w:val="24"/>
                <w:szCs w:val="24"/>
              </w:rPr>
              <w:t xml:space="preserve"> ф</w:t>
            </w:r>
            <w:r w:rsidRPr="006A3BCF">
              <w:rPr>
                <w:b w:val="0"/>
                <w:sz w:val="24"/>
                <w:szCs w:val="24"/>
              </w:rPr>
              <w:t>игур домашних животных из различного вида конструктора.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Задачи проекта</w:t>
            </w:r>
          </w:p>
        </w:tc>
        <w:tc>
          <w:tcPr>
            <w:tcW w:w="5715" w:type="dxa"/>
          </w:tcPr>
          <w:p w:rsidR="006A3BCF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з</w:t>
            </w:r>
            <w:r w:rsidRPr="006A3BCF">
              <w:rPr>
                <w:b w:val="0"/>
                <w:sz w:val="24"/>
                <w:szCs w:val="24"/>
              </w:rPr>
              <w:t xml:space="preserve">аинтересовать каждого ребенка тематикой проекта, поддерживать любознательность и устойчивый интерес к проблеме; </w:t>
            </w:r>
          </w:p>
          <w:p w:rsidR="006A3BCF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-р</w:t>
            </w:r>
            <w:r w:rsidRPr="006A3BCF">
              <w:rPr>
                <w:b w:val="0"/>
                <w:sz w:val="24"/>
                <w:szCs w:val="24"/>
              </w:rPr>
              <w:t xml:space="preserve">азвивать эмоционально-чувственную сферу личности ребенка через любовь и осознанное отношение ко всему живому; </w:t>
            </w:r>
          </w:p>
          <w:p w:rsidR="006A3BCF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6A3BCF">
              <w:rPr>
                <w:b w:val="0"/>
                <w:sz w:val="24"/>
                <w:szCs w:val="24"/>
              </w:rPr>
              <w:t xml:space="preserve">прививать детям чувство ответственности, доброты, сострадания, сопереживания, не только к своим питомцам, но и к обездоленным животным; </w:t>
            </w:r>
          </w:p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6A3BCF">
              <w:rPr>
                <w:b w:val="0"/>
                <w:sz w:val="24"/>
                <w:szCs w:val="24"/>
              </w:rPr>
              <w:t>формировать активную социально-нравственную позицию по отношению к окружающей природе; развитие творческих способностей детей.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091" w:type="dxa"/>
          </w:tcPr>
          <w:p w:rsidR="00611B73" w:rsidRPr="005F4119" w:rsidRDefault="006A3BCF" w:rsidP="006A3BCF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715" w:type="dxa"/>
          </w:tcPr>
          <w:p w:rsidR="00AE4DD8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 коммуникационные технологии</w:t>
            </w:r>
            <w:r w:rsidRPr="00AE4DD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r w:rsidRPr="00AE4DD8">
              <w:rPr>
                <w:b w:val="0"/>
                <w:sz w:val="24"/>
                <w:szCs w:val="24"/>
              </w:rPr>
              <w:t xml:space="preserve">презентации, видеоролики); </w:t>
            </w:r>
          </w:p>
          <w:p w:rsidR="00AE4DD8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 w:rsidRPr="00AE4DD8">
              <w:rPr>
                <w:b w:val="0"/>
                <w:sz w:val="24"/>
                <w:szCs w:val="24"/>
              </w:rPr>
              <w:t xml:space="preserve">Технология проектной деятельности. </w:t>
            </w:r>
          </w:p>
          <w:p w:rsidR="00AE4DD8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Здоровьесберегающие технологии;</w:t>
            </w:r>
          </w:p>
          <w:p w:rsidR="00611B73" w:rsidRPr="005F4119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 w:rsidRPr="00AE4DD8">
              <w:rPr>
                <w:b w:val="0"/>
                <w:sz w:val="24"/>
                <w:szCs w:val="24"/>
              </w:rPr>
              <w:t>Методы: словесные, наглядные, практические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091" w:type="dxa"/>
          </w:tcPr>
          <w:p w:rsidR="00611B73" w:rsidRPr="005F4119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 w:rsidRPr="00AE4DD8">
              <w:rPr>
                <w:b w:val="0"/>
                <w:sz w:val="24"/>
                <w:szCs w:val="24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715" w:type="dxa"/>
          </w:tcPr>
          <w:p w:rsidR="00611B73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Мультимедийные средства (проектор, музыкальный центр, ноутбук);</w:t>
            </w:r>
          </w:p>
          <w:p w:rsidR="00AE4DD8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Конструктор «Йохокуб», «Фанкластик»;</w:t>
            </w:r>
          </w:p>
          <w:p w:rsidR="00AE4DD8" w:rsidRPr="005F4119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Для создания макета: картон, клей, краски, пластилин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91" w:type="dxa"/>
          </w:tcPr>
          <w:p w:rsidR="00611B73" w:rsidRPr="005F4119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5715" w:type="dxa"/>
          </w:tcPr>
          <w:p w:rsidR="00AE4DD8" w:rsidRDefault="00AE4DD8" w:rsidP="00AE4DD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  <w:r w:rsidRPr="00CD2AFA">
              <w:rPr>
                <w:rFonts w:ascii="Times New Roman" w:hAnsi="Times New Roman" w:cs="Times New Roman"/>
                <w:color w:val="auto"/>
              </w:rPr>
              <w:t>оздана мотивация на активную жизненную позицию в формировании навыков ухода за домашними животными;</w:t>
            </w:r>
          </w:p>
          <w:p w:rsidR="00AE4DD8" w:rsidRDefault="00AE4DD8" w:rsidP="00AE4DD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D2AFA">
              <w:rPr>
                <w:rFonts w:ascii="Times New Roman" w:hAnsi="Times New Roman" w:cs="Times New Roman"/>
                <w:color w:val="auto"/>
              </w:rPr>
              <w:t>созданы условия для раскрытия творческого потенциала воспитанников через использование разнообразных форм деятельности актуальн</w:t>
            </w:r>
            <w:r>
              <w:rPr>
                <w:rFonts w:ascii="Times New Roman" w:hAnsi="Times New Roman" w:cs="Times New Roman"/>
                <w:color w:val="auto"/>
              </w:rPr>
              <w:t>ых в данном возрастном периоде;</w:t>
            </w:r>
          </w:p>
          <w:p w:rsidR="00611B73" w:rsidRDefault="00AE4DD8" w:rsidP="00AE4DD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D2AFA">
              <w:rPr>
                <w:rFonts w:ascii="Times New Roman" w:hAnsi="Times New Roman" w:cs="Times New Roman"/>
                <w:color w:val="auto"/>
              </w:rPr>
              <w:t>через практическую деятельность у воспитанников повысился уровень познавательной акти</w:t>
            </w:r>
            <w:r>
              <w:rPr>
                <w:rFonts w:ascii="Times New Roman" w:hAnsi="Times New Roman" w:cs="Times New Roman"/>
                <w:color w:val="auto"/>
              </w:rPr>
              <w:t>вности к друзьям нашим меньшим;</w:t>
            </w:r>
          </w:p>
          <w:p w:rsidR="00AE4DD8" w:rsidRDefault="00AE4DD8" w:rsidP="00AE4DD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создан макет приюта для животных;</w:t>
            </w:r>
          </w:p>
          <w:p w:rsidR="00AE4DD8" w:rsidRPr="00AE4DD8" w:rsidRDefault="00AE4DD8" w:rsidP="00AE4DD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созданы фигуры животных из различного вида конструктора</w:t>
            </w:r>
          </w:p>
        </w:tc>
      </w:tr>
      <w:tr w:rsidR="00611B73" w:rsidRPr="005F4119" w:rsidTr="004A06C6">
        <w:tc>
          <w:tcPr>
            <w:tcW w:w="664" w:type="dxa"/>
          </w:tcPr>
          <w:p w:rsidR="00611B73" w:rsidRPr="005F4119" w:rsidRDefault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091" w:type="dxa"/>
          </w:tcPr>
          <w:p w:rsidR="00611B73" w:rsidRPr="005F4119" w:rsidRDefault="00AE4DD8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5715" w:type="dxa"/>
          </w:tcPr>
          <w:p w:rsidR="00611B73" w:rsidRDefault="0050033E" w:rsidP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ответственное  отношение и активная жизненная позиция</w:t>
            </w:r>
            <w:r w:rsidRPr="0050033E">
              <w:rPr>
                <w:b w:val="0"/>
                <w:sz w:val="24"/>
                <w:szCs w:val="24"/>
              </w:rPr>
              <w:t xml:space="preserve"> у детей и взрослых по отно</w:t>
            </w:r>
            <w:r>
              <w:rPr>
                <w:b w:val="0"/>
                <w:sz w:val="24"/>
                <w:szCs w:val="24"/>
              </w:rPr>
              <w:t>шению к «братьям нашим меньшим»;</w:t>
            </w:r>
          </w:p>
          <w:p w:rsidR="0050033E" w:rsidRPr="005F4119" w:rsidRDefault="0050033E" w:rsidP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проведение акций по сбору корма и необходимых средств для бездомных животных, находящихся в приютах.</w:t>
            </w:r>
          </w:p>
        </w:tc>
      </w:tr>
      <w:tr w:rsidR="0050033E" w:rsidRPr="005F4119" w:rsidTr="004A06C6">
        <w:tc>
          <w:tcPr>
            <w:tcW w:w="664" w:type="dxa"/>
          </w:tcPr>
          <w:p w:rsidR="0050033E" w:rsidRDefault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091" w:type="dxa"/>
          </w:tcPr>
          <w:p w:rsidR="0050033E" w:rsidRDefault="0050033E" w:rsidP="00AE4DD8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Сведения об участниках</w:t>
            </w:r>
          </w:p>
        </w:tc>
        <w:tc>
          <w:tcPr>
            <w:tcW w:w="5715" w:type="dxa"/>
          </w:tcPr>
          <w:p w:rsidR="0050033E" w:rsidRDefault="0050033E" w:rsidP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Воспитанники старшего дошкольного возраста (5-7 лет) – 9 человек</w:t>
            </w:r>
          </w:p>
          <w:p w:rsidR="0050033E" w:rsidRDefault="0050033E" w:rsidP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Педагоги: Акимова Евгения Владимировна, Антакова Ирина Владиславовна, Шилова Ольга Владимировна</w:t>
            </w:r>
          </w:p>
          <w:p w:rsidR="0050033E" w:rsidRDefault="0050033E" w:rsidP="0050033E">
            <w:pPr>
              <w:pStyle w:val="Heading10"/>
              <w:keepNext/>
              <w:keepLines/>
              <w:shd w:val="clear" w:color="auto" w:fill="auto"/>
              <w:spacing w:before="0" w:line="280" w:lineRule="exact"/>
              <w:ind w:righ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Родители: 6 человек</w:t>
            </w:r>
          </w:p>
        </w:tc>
      </w:tr>
    </w:tbl>
    <w:p w:rsidR="00611B73" w:rsidRDefault="00611B73">
      <w:pPr>
        <w:pStyle w:val="Heading10"/>
        <w:keepNext/>
        <w:keepLines/>
        <w:shd w:val="clear" w:color="auto" w:fill="auto"/>
        <w:spacing w:before="0" w:line="280" w:lineRule="exact"/>
        <w:ind w:right="20"/>
      </w:pPr>
    </w:p>
    <w:p w:rsidR="00B32D81" w:rsidRDefault="00B32D81">
      <w:pPr>
        <w:framePr w:w="9480" w:wrap="notBeside" w:vAnchor="text" w:hAnchor="text" w:xAlign="center" w:y="1"/>
        <w:rPr>
          <w:sz w:val="2"/>
          <w:szCs w:val="2"/>
        </w:rPr>
      </w:pPr>
    </w:p>
    <w:p w:rsidR="00B32D81" w:rsidRDefault="00B32D81">
      <w:pPr>
        <w:rPr>
          <w:sz w:val="2"/>
          <w:szCs w:val="2"/>
        </w:rPr>
      </w:pPr>
    </w:p>
    <w:p w:rsidR="00B32D81" w:rsidRDefault="00B32D81">
      <w:pPr>
        <w:rPr>
          <w:sz w:val="2"/>
          <w:szCs w:val="2"/>
        </w:rPr>
      </w:pPr>
    </w:p>
    <w:p w:rsidR="00B32D81" w:rsidRDefault="00B32D81">
      <w:pPr>
        <w:rPr>
          <w:sz w:val="2"/>
          <w:szCs w:val="2"/>
        </w:rPr>
      </w:pPr>
    </w:p>
    <w:sectPr w:rsidR="00B32D81" w:rsidSect="004A06C6">
      <w:pgSz w:w="11900" w:h="16840"/>
      <w:pgMar w:top="709" w:right="842" w:bottom="747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BA" w:rsidRDefault="001A41BA">
      <w:r>
        <w:separator/>
      </w:r>
    </w:p>
  </w:endnote>
  <w:endnote w:type="continuationSeparator" w:id="0">
    <w:p w:rsidR="001A41BA" w:rsidRDefault="001A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BA" w:rsidRDefault="001A41BA"/>
  </w:footnote>
  <w:footnote w:type="continuationSeparator" w:id="0">
    <w:p w:rsidR="001A41BA" w:rsidRDefault="001A4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72C7"/>
    <w:multiLevelType w:val="multilevel"/>
    <w:tmpl w:val="F3907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5A40A8"/>
    <w:multiLevelType w:val="multilevel"/>
    <w:tmpl w:val="7780D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F467B6"/>
    <w:multiLevelType w:val="multilevel"/>
    <w:tmpl w:val="E3B67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DF5FBE"/>
    <w:multiLevelType w:val="multilevel"/>
    <w:tmpl w:val="B0CC3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81"/>
    <w:rsid w:val="00171A56"/>
    <w:rsid w:val="001A41BA"/>
    <w:rsid w:val="004A06C6"/>
    <w:rsid w:val="0050033E"/>
    <w:rsid w:val="00522626"/>
    <w:rsid w:val="00541226"/>
    <w:rsid w:val="005F4119"/>
    <w:rsid w:val="00611B73"/>
    <w:rsid w:val="006A3BCF"/>
    <w:rsid w:val="009F58E7"/>
    <w:rsid w:val="00AE4DD8"/>
    <w:rsid w:val="00B3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3A2E"/>
  <w15:docId w15:val="{D7EACDE6-4FF8-4929-A55B-84B898B7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5ptNotBold">
    <w:name w:val="Body text (2) + 10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20" w:line="226" w:lineRule="exact"/>
      <w:ind w:firstLine="10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61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3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33E"/>
    <w:rPr>
      <w:color w:val="000000"/>
    </w:rPr>
  </w:style>
  <w:style w:type="paragraph" w:styleId="a7">
    <w:name w:val="footer"/>
    <w:basedOn w:val="a"/>
    <w:link w:val="a8"/>
    <w:uiPriority w:val="99"/>
    <w:unhideWhenUsed/>
    <w:rsid w:val="00500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3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Userr</cp:lastModifiedBy>
  <cp:revision>3</cp:revision>
  <dcterms:created xsi:type="dcterms:W3CDTF">2022-12-30T06:40:00Z</dcterms:created>
  <dcterms:modified xsi:type="dcterms:W3CDTF">2023-01-09T03:59:00Z</dcterms:modified>
</cp:coreProperties>
</file>