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87" w:rsidRDefault="0063640B">
      <w:pPr>
        <w:spacing w:after="0" w:line="259" w:lineRule="auto"/>
        <w:ind w:left="360" w:firstLine="0"/>
        <w:jc w:val="left"/>
      </w:pPr>
      <w:bookmarkStart w:id="0" w:name="_GoBack"/>
      <w:bookmarkEnd w:id="0"/>
      <w:r>
        <w:rPr>
          <w:color w:val="222222"/>
        </w:rPr>
        <w:t xml:space="preserve"> </w:t>
      </w:r>
    </w:p>
    <w:p w:rsidR="00D26787" w:rsidRDefault="0063640B">
      <w:pPr>
        <w:spacing w:after="163" w:line="259" w:lineRule="auto"/>
        <w:ind w:left="360" w:firstLine="0"/>
        <w:jc w:val="left"/>
      </w:pPr>
      <w:r>
        <w:rPr>
          <w:color w:val="222222"/>
        </w:rPr>
        <w:t xml:space="preserve">             </w:t>
      </w:r>
    </w:p>
    <w:p w:rsidR="00D26787" w:rsidRDefault="0063640B">
      <w:pPr>
        <w:spacing w:after="53" w:line="259" w:lineRule="auto"/>
        <w:ind w:left="355" w:hanging="10"/>
        <w:jc w:val="left"/>
      </w:pPr>
      <w:r>
        <w:rPr>
          <w:b/>
          <w:sz w:val="48"/>
        </w:rPr>
        <w:t xml:space="preserve">Рекомендации родителям по обучению </w:t>
      </w:r>
    </w:p>
    <w:p w:rsidR="00D26787" w:rsidRDefault="0063640B">
      <w:pPr>
        <w:spacing w:after="0" w:line="259" w:lineRule="auto"/>
        <w:ind w:left="355" w:hanging="10"/>
        <w:jc w:val="left"/>
      </w:pPr>
      <w:r>
        <w:rPr>
          <w:b/>
          <w:sz w:val="48"/>
        </w:rPr>
        <w:t xml:space="preserve">детей безопасному поведению на дороге </w:t>
      </w:r>
    </w:p>
    <w:p w:rsidR="00D26787" w:rsidRDefault="0063640B">
      <w:pPr>
        <w:spacing w:after="0" w:line="259" w:lineRule="auto"/>
        <w:ind w:left="478" w:firstLine="0"/>
        <w:jc w:val="center"/>
      </w:pPr>
      <w:r>
        <w:rPr>
          <w:b/>
          <w:sz w:val="48"/>
        </w:rPr>
        <w:t xml:space="preserve"> </w:t>
      </w:r>
    </w:p>
    <w:p w:rsidR="00D26787" w:rsidRDefault="0063640B">
      <w:pPr>
        <w:spacing w:after="9" w:line="259" w:lineRule="auto"/>
        <w:ind w:left="360" w:firstLine="0"/>
        <w:jc w:val="left"/>
      </w:pPr>
      <w:r>
        <w:rPr>
          <w:b/>
          <w:color w:val="FF0000"/>
        </w:rPr>
        <w:t xml:space="preserve"> </w:t>
      </w:r>
    </w:p>
    <w:p w:rsidR="00D26787" w:rsidRDefault="0063640B">
      <w:pPr>
        <w:spacing w:after="0" w:line="259" w:lineRule="auto"/>
        <w:ind w:left="353" w:right="2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224104</wp:posOffset>
            </wp:positionH>
            <wp:positionV relativeFrom="paragraph">
              <wp:posOffset>-44086</wp:posOffset>
            </wp:positionV>
            <wp:extent cx="2838450" cy="2838450"/>
            <wp:effectExtent l="0" t="0" r="0" b="0"/>
            <wp:wrapSquare wrapText="bothSides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 xml:space="preserve">Уважаемые </w:t>
      </w:r>
      <w:r>
        <w:rPr>
          <w:b/>
          <w:color w:val="FF0000"/>
        </w:rPr>
        <w:tab/>
        <w:t xml:space="preserve">родители! </w:t>
      </w:r>
      <w:r>
        <w:rPr>
          <w:b/>
          <w:color w:val="FF0000"/>
        </w:rPr>
        <w:tab/>
        <w:t xml:space="preserve">Научите детей безопасному поведению на дороге! </w:t>
      </w:r>
      <w:r>
        <w:rPr>
          <w:b/>
          <w:color w:val="FF0000"/>
        </w:rPr>
        <w:t xml:space="preserve">Будьте для них примером! Ситуация на дорогах напряженная и опасная. Необходимо помнить, что Ваше поведение на дороге, беседы о безопасном поведении должны быть не </w:t>
      </w:r>
      <w:r>
        <w:rPr>
          <w:b/>
          <w:color w:val="FF0000"/>
        </w:rPr>
        <w:tab/>
        <w:t xml:space="preserve">от </w:t>
      </w:r>
      <w:r>
        <w:rPr>
          <w:b/>
          <w:color w:val="FF0000"/>
        </w:rPr>
        <w:tab/>
        <w:t xml:space="preserve">случая </w:t>
      </w:r>
      <w:r>
        <w:rPr>
          <w:b/>
          <w:color w:val="FF0000"/>
        </w:rPr>
        <w:tab/>
        <w:t xml:space="preserve">к </w:t>
      </w:r>
      <w:r>
        <w:rPr>
          <w:b/>
          <w:color w:val="FF0000"/>
        </w:rPr>
        <w:tab/>
        <w:t xml:space="preserve">случаю, </w:t>
      </w:r>
      <w:r>
        <w:rPr>
          <w:b/>
          <w:color w:val="FF0000"/>
        </w:rPr>
        <w:tab/>
        <w:t>а постоянными.</w:t>
      </w:r>
      <w:r>
        <w:rPr>
          <w:b/>
          <w:color w:val="222222"/>
        </w:rPr>
        <w:t xml:space="preserve"> </w:t>
      </w:r>
    </w:p>
    <w:p w:rsidR="00D26787" w:rsidRDefault="0063640B">
      <w:pPr>
        <w:spacing w:after="0" w:line="259" w:lineRule="auto"/>
        <w:ind w:left="353" w:firstLine="0"/>
        <w:jc w:val="center"/>
      </w:pPr>
      <w:r>
        <w:rPr>
          <w:b/>
          <w:color w:val="222222"/>
        </w:rPr>
        <w:t xml:space="preserve"> </w:t>
      </w:r>
    </w:p>
    <w:p w:rsidR="00D26787" w:rsidRDefault="0063640B">
      <w:pPr>
        <w:spacing w:after="0" w:line="259" w:lineRule="auto"/>
        <w:ind w:left="353" w:firstLine="0"/>
        <w:jc w:val="center"/>
      </w:pPr>
      <w:r>
        <w:rPr>
          <w:b/>
        </w:rPr>
        <w:t xml:space="preserve"> </w:t>
      </w:r>
    </w:p>
    <w:p w:rsidR="00D26787" w:rsidRDefault="0063640B">
      <w:pPr>
        <w:spacing w:after="0" w:line="259" w:lineRule="auto"/>
        <w:ind w:left="353" w:firstLine="0"/>
        <w:jc w:val="center"/>
      </w:pPr>
      <w:r>
        <w:rPr>
          <w:b/>
        </w:rPr>
        <w:t xml:space="preserve"> </w:t>
      </w:r>
    </w:p>
    <w:p w:rsidR="00D26787" w:rsidRDefault="0063640B">
      <w:pPr>
        <w:spacing w:after="0" w:line="259" w:lineRule="auto"/>
        <w:ind w:left="353" w:firstLine="0"/>
        <w:jc w:val="center"/>
      </w:pPr>
      <w:r>
        <w:rPr>
          <w:b/>
        </w:rPr>
        <w:t xml:space="preserve"> </w:t>
      </w:r>
    </w:p>
    <w:p w:rsidR="00D26787" w:rsidRDefault="0063640B">
      <w:pPr>
        <w:spacing w:after="137" w:line="259" w:lineRule="auto"/>
        <w:ind w:left="353" w:firstLine="0"/>
        <w:jc w:val="center"/>
      </w:pPr>
      <w:r>
        <w:rPr>
          <w:b/>
        </w:rPr>
        <w:t xml:space="preserve"> </w:t>
      </w:r>
    </w:p>
    <w:p w:rsidR="00D26787" w:rsidRDefault="0063640B">
      <w:pPr>
        <w:spacing w:after="3" w:line="290" w:lineRule="auto"/>
        <w:ind w:left="0" w:right="816" w:firstLine="1409"/>
      </w:pPr>
      <w:r>
        <w:rPr>
          <w:b/>
          <w:color w:val="FF0000"/>
        </w:rPr>
        <w:t>Причины детского дорожно-</w:t>
      </w:r>
      <w:r>
        <w:rPr>
          <w:b/>
          <w:color w:val="FF0000"/>
        </w:rPr>
        <w:t xml:space="preserve">транспортного </w:t>
      </w:r>
      <w:proofErr w:type="gramStart"/>
      <w:r>
        <w:rPr>
          <w:b/>
          <w:color w:val="FF0000"/>
        </w:rPr>
        <w:t>травматизма</w:t>
      </w:r>
      <w:r>
        <w:rPr>
          <w:rFonts w:ascii="Calibri" w:eastAsia="Calibri" w:hAnsi="Calibri" w:cs="Calibri"/>
          <w:b/>
          <w:color w:val="FF0000"/>
          <w:sz w:val="48"/>
        </w:rPr>
        <w:t xml:space="preserve"> </w:t>
      </w:r>
      <w:r>
        <w:rPr>
          <w:rFonts w:ascii="Segoe UI Symbol" w:eastAsia="Segoe UI Symbol" w:hAnsi="Segoe UI Symbol" w:cs="Segoe UI Symbol"/>
          <w:color w:val="111111"/>
        </w:rPr>
        <w:t></w:t>
      </w:r>
      <w:r>
        <w:rPr>
          <w:rFonts w:ascii="Arial" w:eastAsia="Arial" w:hAnsi="Arial" w:cs="Arial"/>
          <w:color w:val="111111"/>
        </w:rPr>
        <w:t xml:space="preserve"> </w:t>
      </w:r>
      <w:r>
        <w:rPr>
          <w:color w:val="111111"/>
        </w:rPr>
        <w:t>Неумение</w:t>
      </w:r>
      <w:proofErr w:type="gramEnd"/>
      <w:r>
        <w:rPr>
          <w:color w:val="111111"/>
        </w:rPr>
        <w:t xml:space="preserve"> наблюдать. </w:t>
      </w:r>
    </w:p>
    <w:p w:rsidR="00D26787" w:rsidRDefault="0063640B">
      <w:pPr>
        <w:numPr>
          <w:ilvl w:val="0"/>
          <w:numId w:val="1"/>
        </w:numPr>
        <w:spacing w:after="0" w:line="259" w:lineRule="auto"/>
        <w:ind w:hanging="1080"/>
      </w:pPr>
      <w:r>
        <w:rPr>
          <w:color w:val="111111"/>
        </w:rPr>
        <w:t xml:space="preserve">Невнимательность. </w:t>
      </w:r>
    </w:p>
    <w:p w:rsidR="00D26787" w:rsidRDefault="0063640B">
      <w:pPr>
        <w:numPr>
          <w:ilvl w:val="0"/>
          <w:numId w:val="1"/>
        </w:numPr>
        <w:spacing w:after="0" w:line="259" w:lineRule="auto"/>
        <w:ind w:hanging="1080"/>
      </w:pPr>
      <w:r>
        <w:rPr>
          <w:color w:val="111111"/>
        </w:rPr>
        <w:t xml:space="preserve">Недостаточный надзор взрослых за поведением детей. </w:t>
      </w:r>
    </w:p>
    <w:p w:rsidR="00D26787" w:rsidRDefault="0063640B">
      <w:pPr>
        <w:spacing w:after="32" w:line="259" w:lineRule="auto"/>
        <w:ind w:left="360" w:firstLine="0"/>
        <w:jc w:val="left"/>
      </w:pPr>
      <w:r>
        <w:rPr>
          <w:color w:val="111111"/>
        </w:rPr>
        <w:t xml:space="preserve"> </w:t>
      </w:r>
    </w:p>
    <w:p w:rsidR="00D26787" w:rsidRDefault="0063640B">
      <w:pPr>
        <w:spacing w:after="55" w:line="259" w:lineRule="auto"/>
        <w:ind w:left="358" w:firstLine="0"/>
        <w:jc w:val="center"/>
      </w:pPr>
      <w:r>
        <w:rPr>
          <w:b/>
          <w:color w:val="FF0000"/>
        </w:rPr>
        <w:t>Рекомендации по обучению детей ПДД</w:t>
      </w:r>
      <w:r>
        <w:rPr>
          <w:color w:val="FF0000"/>
        </w:rPr>
        <w:t xml:space="preserve"> </w:t>
      </w:r>
    </w:p>
    <w:p w:rsidR="00D26787" w:rsidRDefault="0063640B">
      <w:pPr>
        <w:spacing w:after="0" w:line="259" w:lineRule="auto"/>
        <w:ind w:left="355" w:hanging="10"/>
        <w:jc w:val="left"/>
      </w:pPr>
      <w:r>
        <w:rPr>
          <w:b/>
        </w:rPr>
        <w:t xml:space="preserve">При выходе из дома </w:t>
      </w:r>
    </w:p>
    <w:p w:rsidR="00D26787" w:rsidRDefault="0063640B">
      <w:pPr>
        <w:ind w:left="360" w:firstLine="0"/>
      </w:pPr>
      <w:r>
        <w:t>Если у подъезда дома возможно движение, сразу обратите внимание ребенка, нет л</w:t>
      </w:r>
      <w:r>
        <w:t xml:space="preserve">и приближающегося транспорта.  </w:t>
      </w:r>
    </w:p>
    <w:p w:rsidR="00D26787" w:rsidRDefault="0063640B">
      <w:pPr>
        <w:ind w:left="360" w:firstLine="0"/>
      </w:pPr>
      <w:r>
        <w:t xml:space="preserve">Если у подъезда стоят транспортные средства или растут деревья, приостановите свое движение и оглядитесь – нет ли опасности. </w:t>
      </w:r>
    </w:p>
    <w:p w:rsidR="00D26787" w:rsidRDefault="0063640B">
      <w:pPr>
        <w:spacing w:after="268" w:line="259" w:lineRule="auto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26787" w:rsidRDefault="0063640B">
      <w:pPr>
        <w:spacing w:after="50" w:line="259" w:lineRule="auto"/>
        <w:ind w:left="355" w:hanging="10"/>
        <w:jc w:val="left"/>
      </w:pPr>
      <w:r>
        <w:rPr>
          <w:b/>
        </w:rPr>
        <w:t>При движении по тротуару</w:t>
      </w:r>
      <w:r>
        <w:t xml:space="preserve">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Придерживайтесь правой стороны.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Взрослый должен находиться со стороны проезжей части. </w:t>
      </w:r>
    </w:p>
    <w:p w:rsidR="00D26787" w:rsidRDefault="0063640B">
      <w:pPr>
        <w:numPr>
          <w:ilvl w:val="0"/>
          <w:numId w:val="1"/>
        </w:numPr>
        <w:ind w:hanging="1080"/>
      </w:pPr>
      <w:r>
        <w:lastRenderedPageBreak/>
        <w:t xml:space="preserve">Если тротуар находится рядом с дорогой, родители должны держать ребенка за руку.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Приучите ребенка, идя по тротуару, внимательно наблюдать за выездом машин со двора. </w:t>
      </w:r>
    </w:p>
    <w:p w:rsidR="00D26787" w:rsidRDefault="0063640B">
      <w:pPr>
        <w:numPr>
          <w:ilvl w:val="0"/>
          <w:numId w:val="1"/>
        </w:numPr>
        <w:ind w:hanging="1080"/>
      </w:pPr>
      <w:r>
        <w:t>Не приучайте детей выходить на про</w:t>
      </w:r>
      <w:r>
        <w:t xml:space="preserve">езжую часть, коляски и санки везите только по тротуару. </w:t>
      </w:r>
    </w:p>
    <w:p w:rsidR="00D26787" w:rsidRDefault="0063640B">
      <w:pPr>
        <w:spacing w:after="50" w:line="259" w:lineRule="auto"/>
        <w:ind w:left="355" w:hanging="10"/>
        <w:jc w:val="left"/>
      </w:pPr>
      <w:r>
        <w:rPr>
          <w:b/>
        </w:rPr>
        <w:t>Если Вы решили перейти дорогу:</w:t>
      </w:r>
      <w:r>
        <w:t xml:space="preserve">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Остановитесь, осмотрите проезжую часть.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Развивайте у ребенка наблюдательность за дорогой. </w:t>
      </w:r>
    </w:p>
    <w:p w:rsidR="00D26787" w:rsidRDefault="0063640B">
      <w:pPr>
        <w:numPr>
          <w:ilvl w:val="0"/>
          <w:numId w:val="1"/>
        </w:numPr>
        <w:ind w:hanging="1080"/>
      </w:pPr>
      <w:r>
        <w:t>Подчеркивайте свои движения: поворот головы для осмотра дороги. Остановку д</w:t>
      </w:r>
      <w:r>
        <w:t xml:space="preserve">ля осмотра дороги, остановку для пропуска автомобилей.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Учите ребенка всматриваться вдаль, различать приближающиеся машины.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Не стойте с ребенком на краю тротуара. </w:t>
      </w:r>
    </w:p>
    <w:p w:rsidR="00D26787" w:rsidRDefault="0063640B">
      <w:pPr>
        <w:numPr>
          <w:ilvl w:val="0"/>
          <w:numId w:val="1"/>
        </w:numPr>
        <w:ind w:hanging="1080"/>
      </w:pPr>
      <w:r>
        <w:t>Обратите внимание ребенка на транспортное средство, готовящееся к повороту, расскажите о си</w:t>
      </w:r>
      <w:r>
        <w:t xml:space="preserve">гналах указателей поворота у машин.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Покажите, как транспортное средство останавливается у перехода, как оно движется по инерции. </w:t>
      </w:r>
    </w:p>
    <w:p w:rsidR="00D26787" w:rsidRDefault="0063640B">
      <w:pPr>
        <w:spacing w:after="32" w:line="259" w:lineRule="auto"/>
        <w:ind w:left="360" w:firstLine="0"/>
        <w:jc w:val="left"/>
      </w:pPr>
      <w:r>
        <w:t xml:space="preserve"> </w:t>
      </w:r>
    </w:p>
    <w:p w:rsidR="00D26787" w:rsidRDefault="0063640B">
      <w:pPr>
        <w:spacing w:after="0" w:line="259" w:lineRule="auto"/>
        <w:ind w:left="355" w:hanging="10"/>
        <w:jc w:val="left"/>
      </w:pPr>
      <w:r>
        <w:rPr>
          <w:b/>
        </w:rPr>
        <w:t>При переходе проезжей части</w:t>
      </w:r>
      <w:r>
        <w:t xml:space="preserve">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Переходите дорогу только по пешеходному переходу или на перекрестке.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Идите только на зеленый </w:t>
      </w:r>
      <w:r>
        <w:t xml:space="preserve">сигнал светофора, даже если нет машин.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Выходя на проезжую часть, прекращайте разговоры.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Не спешите, не бегите, переходите дорогу размеренно.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Не переходите улицу под углом, объясните ребенку, что так хуже видно дорогу. </w:t>
      </w:r>
    </w:p>
    <w:p w:rsidR="00D26787" w:rsidRDefault="0063640B">
      <w:pPr>
        <w:numPr>
          <w:ilvl w:val="0"/>
          <w:numId w:val="1"/>
        </w:numPr>
        <w:ind w:hanging="1080"/>
      </w:pPr>
      <w:r>
        <w:t>Не выходите на проезжую часть с ре</w:t>
      </w:r>
      <w:r>
        <w:t xml:space="preserve">бенком из-за транспорта или кустов, не осмотрев предварительно улицу.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Не торопитесь перейти дорогу, если на другой стороне вы увидели друзей, нужный автобус, приучите ребенка, что это опасно.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При переходе по нерегулируемому перекрестку учите ребенка внимательно следить за началом движения транспорта. </w:t>
      </w:r>
    </w:p>
    <w:p w:rsidR="00D26787" w:rsidRDefault="0063640B">
      <w:pPr>
        <w:numPr>
          <w:ilvl w:val="0"/>
          <w:numId w:val="1"/>
        </w:numPr>
        <w:spacing w:after="301"/>
        <w:ind w:hanging="1080"/>
      </w:pPr>
      <w:r>
        <w:t xml:space="preserve">Объясните ребенку, что даже на дороге, где мало машин, переходить надо осторожно, так как машина может выехать со двора, из переулка. </w:t>
      </w:r>
    </w:p>
    <w:p w:rsidR="00D26787" w:rsidRDefault="0063640B">
      <w:pPr>
        <w:spacing w:after="0" w:line="259" w:lineRule="auto"/>
        <w:ind w:left="355" w:hanging="10"/>
        <w:jc w:val="left"/>
      </w:pPr>
      <w:r>
        <w:rPr>
          <w:b/>
        </w:rPr>
        <w:t>При посадк</w:t>
      </w:r>
      <w:r>
        <w:rPr>
          <w:b/>
        </w:rPr>
        <w:t>е и высадке из транспорта</w:t>
      </w:r>
      <w:r>
        <w:t xml:space="preserve">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Выходите первыми, впереди ребенка, иначе ребенок может упасть, выбежать на проезжую часть. </w:t>
      </w:r>
    </w:p>
    <w:p w:rsidR="00D26787" w:rsidRDefault="0063640B">
      <w:pPr>
        <w:numPr>
          <w:ilvl w:val="0"/>
          <w:numId w:val="1"/>
        </w:numPr>
        <w:ind w:hanging="1080"/>
      </w:pPr>
      <w:r>
        <w:lastRenderedPageBreak/>
        <w:t xml:space="preserve">Подходите для посадки к двери только после полной остановки.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Не садитесь в транспорт в последний момент. </w:t>
      </w:r>
    </w:p>
    <w:p w:rsidR="00D26787" w:rsidRDefault="0063640B">
      <w:pPr>
        <w:numPr>
          <w:ilvl w:val="0"/>
          <w:numId w:val="1"/>
        </w:numPr>
        <w:ind w:hanging="1080"/>
      </w:pPr>
      <w:r>
        <w:t>Приучите ребенка быть внимател</w:t>
      </w:r>
      <w:r>
        <w:t xml:space="preserve">ьным в зоне остановки – это опасное место (плохой обзор дороги, пассажиры могут вытолкнуть ребенка на дорогу). </w:t>
      </w:r>
    </w:p>
    <w:p w:rsidR="00D26787" w:rsidRDefault="0063640B">
      <w:pPr>
        <w:spacing w:after="541" w:line="259" w:lineRule="auto"/>
        <w:ind w:left="360" w:firstLine="0"/>
        <w:jc w:val="left"/>
      </w:pPr>
      <w:r>
        <w:t xml:space="preserve"> </w:t>
      </w:r>
    </w:p>
    <w:p w:rsidR="00D26787" w:rsidRDefault="0063640B">
      <w:pPr>
        <w:spacing w:after="3" w:line="290" w:lineRule="auto"/>
        <w:ind w:left="355" w:hanging="10"/>
      </w:pPr>
      <w:r>
        <w:rPr>
          <w:b/>
          <w:color w:val="FF0000"/>
        </w:rPr>
        <w:t>Рекомендации по формированию навыков поведения на улицах</w:t>
      </w:r>
      <w:r>
        <w:rPr>
          <w:color w:val="FF0000"/>
        </w:rPr>
        <w:t xml:space="preserve"> </w:t>
      </w:r>
    </w:p>
    <w:p w:rsidR="00D26787" w:rsidRDefault="0063640B">
      <w:pPr>
        <w:numPr>
          <w:ilvl w:val="0"/>
          <w:numId w:val="1"/>
        </w:numPr>
        <w:ind w:hanging="1080"/>
      </w:pPr>
      <w:r>
        <w:t>Навык переключения на улицу: подходя к дороге, остановитесь, осмотрите улицу в обоих</w:t>
      </w:r>
      <w:r>
        <w:t xml:space="preserve"> направлениях.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</w:r>
    </w:p>
    <w:p w:rsidR="00D26787" w:rsidRDefault="0063640B">
      <w:pPr>
        <w:numPr>
          <w:ilvl w:val="0"/>
          <w:numId w:val="1"/>
        </w:numPr>
        <w:ind w:hanging="1080"/>
      </w:pPr>
      <w:r>
        <w:t>Навык переключения на самоконтроль: умение следить за своим поведением формируется еж</w:t>
      </w:r>
      <w:r>
        <w:t xml:space="preserve">едневно под руководством родителей. </w:t>
      </w:r>
    </w:p>
    <w:p w:rsidR="00D26787" w:rsidRDefault="0063640B">
      <w:pPr>
        <w:numPr>
          <w:ilvl w:val="0"/>
          <w:numId w:val="1"/>
        </w:numPr>
        <w:spacing w:after="301"/>
        <w:ind w:hanging="1080"/>
      </w:pPr>
      <w:r>
        <w:t xml:space="preserve">Навык предвидения опасности: ребенок должен видеть своими глазами, что за разными предметами на улице часто скрывается опасность. </w:t>
      </w:r>
    </w:p>
    <w:p w:rsidR="00D26787" w:rsidRDefault="0063640B">
      <w:pPr>
        <w:spacing w:after="3" w:line="290" w:lineRule="auto"/>
        <w:ind w:left="355" w:hanging="10"/>
      </w:pPr>
      <w:r>
        <w:rPr>
          <w:b/>
          <w:color w:val="FF0000"/>
        </w:rPr>
        <w:t>Важно, чтобы родители были примером для детей в соблюдении правил дорожного движения</w:t>
      </w:r>
      <w:r>
        <w:rPr>
          <w:color w:val="FF0000"/>
        </w:rPr>
        <w:t xml:space="preserve"> </w:t>
      </w:r>
    </w:p>
    <w:p w:rsidR="00D26787" w:rsidRDefault="0063640B">
      <w:pPr>
        <w:numPr>
          <w:ilvl w:val="0"/>
          <w:numId w:val="1"/>
        </w:numPr>
        <w:ind w:hanging="1080"/>
      </w:pPr>
      <w:r>
        <w:t>Не</w:t>
      </w:r>
      <w:r>
        <w:t xml:space="preserve"> спешите, переходите дорогу размеренным шагом.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Не переходите дорогу на красный или жёлтый сигнал светофора.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Переходите дорогу только в местах, обозначенных дорожным знаком «Пешеходный переход». </w:t>
      </w:r>
    </w:p>
    <w:p w:rsidR="00D26787" w:rsidRDefault="0063640B">
      <w:pPr>
        <w:numPr>
          <w:ilvl w:val="0"/>
          <w:numId w:val="1"/>
        </w:numPr>
        <w:ind w:hanging="1080"/>
      </w:pPr>
      <w:r>
        <w:t xml:space="preserve">Из общественного транспорта или такси выходите первыми. В противном случае ребёнок может упасть или побежать на проезжую часть дороги. </w:t>
      </w:r>
    </w:p>
    <w:p w:rsidR="00D26787" w:rsidRDefault="0063640B">
      <w:pPr>
        <w:numPr>
          <w:ilvl w:val="0"/>
          <w:numId w:val="1"/>
        </w:numPr>
        <w:ind w:hanging="1080"/>
      </w:pPr>
      <w:r>
        <w:t>Привлекайте ребёнка к участию в в</w:t>
      </w:r>
      <w:r>
        <w:t xml:space="preserve">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D26787" w:rsidRDefault="0063640B">
      <w:pPr>
        <w:numPr>
          <w:ilvl w:val="0"/>
          <w:numId w:val="1"/>
        </w:numPr>
        <w:ind w:hanging="1080"/>
      </w:pPr>
      <w:r>
        <w:t>Не выходите с ребёнком из-за машины, кустов, не осмотрев предварительно дороги, — это типичная ошибка, и нельзя допускать</w:t>
      </w:r>
      <w:r>
        <w:t xml:space="preserve">, чтобы дети её повторяли. </w:t>
      </w:r>
    </w:p>
    <w:p w:rsidR="00D26787" w:rsidRDefault="0063640B">
      <w:pPr>
        <w:numPr>
          <w:ilvl w:val="0"/>
          <w:numId w:val="1"/>
        </w:numPr>
        <w:spacing w:after="241"/>
        <w:ind w:hanging="1080"/>
      </w:pPr>
      <w:r>
        <w:t xml:space="preserve">Не разрешайте детям играть вблизи дорог и на проезжей части улицы. </w:t>
      </w:r>
    </w:p>
    <w:p w:rsidR="00D26787" w:rsidRDefault="0063640B">
      <w:pPr>
        <w:spacing w:after="258" w:line="259" w:lineRule="auto"/>
        <w:ind w:left="360" w:firstLine="0"/>
        <w:jc w:val="left"/>
      </w:pPr>
      <w:r>
        <w:t xml:space="preserve"> </w:t>
      </w:r>
    </w:p>
    <w:p w:rsidR="00D26787" w:rsidRDefault="0063640B">
      <w:pPr>
        <w:spacing w:after="3" w:line="290" w:lineRule="auto"/>
        <w:ind w:left="355" w:hanging="10"/>
      </w:pPr>
      <w:r>
        <w:rPr>
          <w:b/>
          <w:color w:val="FF0000"/>
        </w:rPr>
        <w:lastRenderedPageBreak/>
        <w:t xml:space="preserve">Помните, что жизнь и безопасность детей на дорогах зависит, прежде всего, от нас, взрослых. Никогда сами не нарушайте правила дорожного движения! </w:t>
      </w:r>
    </w:p>
    <w:p w:rsidR="00D26787" w:rsidRDefault="0063640B">
      <w:pPr>
        <w:spacing w:after="3" w:line="290" w:lineRule="auto"/>
        <w:ind w:left="355" w:hanging="10"/>
      </w:pPr>
      <w:r>
        <w:rPr>
          <w:b/>
          <w:color w:val="FF0000"/>
        </w:rPr>
        <w:t xml:space="preserve">Ребенок учится законам улицы, беря пример с Вас - родителей! Уберечь ребенка от беды на дорогах - долг взрослых. </w:t>
      </w:r>
    </w:p>
    <w:p w:rsidR="00D26787" w:rsidRDefault="0063640B">
      <w:pPr>
        <w:spacing w:after="0" w:line="259" w:lineRule="auto"/>
        <w:ind w:left="360" w:firstLine="0"/>
        <w:jc w:val="left"/>
      </w:pPr>
      <w:r>
        <w:rPr>
          <w:color w:val="FF0000"/>
        </w:rPr>
        <w:t xml:space="preserve"> </w:t>
      </w:r>
    </w:p>
    <w:sectPr w:rsidR="00D26787">
      <w:pgSz w:w="11906" w:h="16838"/>
      <w:pgMar w:top="1137" w:right="845" w:bottom="1454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D7548"/>
    <w:multiLevelType w:val="hybridMultilevel"/>
    <w:tmpl w:val="56B000E2"/>
    <w:lvl w:ilvl="0" w:tplc="4AEA82C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035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EE5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0CC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AD0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AA4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F49F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4645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16C3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7"/>
    <w:rsid w:val="0063640B"/>
    <w:rsid w:val="00D2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C9812-87FE-4D26-B2B2-2BA9F8BA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Семенко</dc:creator>
  <cp:keywords/>
  <cp:lastModifiedBy>малыш</cp:lastModifiedBy>
  <cp:revision>2</cp:revision>
  <dcterms:created xsi:type="dcterms:W3CDTF">2022-11-23T16:30:00Z</dcterms:created>
  <dcterms:modified xsi:type="dcterms:W3CDTF">2022-11-23T16:30:00Z</dcterms:modified>
</cp:coreProperties>
</file>